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800" w:lineRule="exact"/>
        <w:jc w:val="center"/>
        <w:textAlignment w:val="auto"/>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color w:val="000000"/>
          <w:spacing w:val="6"/>
          <w:kern w:val="2"/>
          <w:sz w:val="44"/>
          <w:szCs w:val="44"/>
          <w:lang w:val="en-US" w:eastAsia="zh-CN" w:bidi="ar-SA"/>
        </w:rPr>
      </w:pPr>
      <w:r>
        <w:rPr>
          <w:rFonts w:hint="default" w:ascii="方正小标宋简体" w:hAnsi="方正小标宋简体" w:eastAsia="方正小标宋简体" w:cs="方正小标宋简体"/>
          <w:snapToGrid/>
          <w:color w:val="000000"/>
          <w:spacing w:val="6"/>
          <w:kern w:val="2"/>
          <w:sz w:val="44"/>
          <w:szCs w:val="44"/>
          <w:lang w:val="en-US" w:eastAsia="zh-CN" w:bidi="ar-SA"/>
        </w:rPr>
        <w:t>安徽省第四届退役军人职业技能大赛</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color w:val="000000"/>
          <w:spacing w:val="6"/>
          <w:kern w:val="2"/>
          <w:sz w:val="44"/>
          <w:szCs w:val="44"/>
          <w:lang w:val="en-US" w:eastAsia="zh-CN" w:bidi="ar-SA"/>
        </w:rPr>
      </w:pPr>
      <w:r>
        <w:rPr>
          <w:rFonts w:hint="default" w:ascii="方正小标宋简体" w:hAnsi="方正小标宋简体" w:eastAsia="方正小标宋简体" w:cs="方正小标宋简体"/>
          <w:snapToGrid/>
          <w:color w:val="000000"/>
          <w:spacing w:val="6"/>
          <w:kern w:val="2"/>
          <w:sz w:val="44"/>
          <w:szCs w:val="44"/>
          <w:lang w:val="en-US" w:eastAsia="zh-CN" w:bidi="ar-SA"/>
        </w:rPr>
        <w:t>电子商务师（网商）赛项</w:t>
      </w:r>
    </w:p>
    <w:p>
      <w:pPr>
        <w:keepNext w:val="0"/>
        <w:keepLines w:val="0"/>
        <w:pageBreakBefore w:val="0"/>
        <w:widowControl w:val="0"/>
        <w:kinsoku/>
        <w:wordWrap/>
        <w:overflowPunct w:val="0"/>
        <w:topLinePunct w:val="0"/>
        <w:autoSpaceDE/>
        <w:autoSpaceDN/>
        <w:bidi w:val="0"/>
        <w:adjustRightInd/>
        <w:snapToGrid/>
        <w:spacing w:line="1000" w:lineRule="exact"/>
        <w:jc w:val="center"/>
        <w:textAlignment w:val="auto"/>
        <w:rPr>
          <w:rFonts w:hint="default" w:ascii="Times New Roman" w:hAnsi="Times New Roman" w:eastAsia="方正小标宋_GBK" w:cs="Times New Roman"/>
          <w:b w:val="0"/>
          <w:bCs w:val="0"/>
          <w:snapToGrid w:val="0"/>
          <w:color w:val="000000"/>
          <w:kern w:val="0"/>
          <w:sz w:val="72"/>
          <w:szCs w:val="72"/>
        </w:rPr>
      </w:pPr>
    </w:p>
    <w:p>
      <w:pPr>
        <w:keepNext w:val="0"/>
        <w:keepLines w:val="0"/>
        <w:pageBreakBefore w:val="0"/>
        <w:widowControl w:val="0"/>
        <w:kinsoku/>
        <w:wordWrap/>
        <w:overflowPunct w:val="0"/>
        <w:topLinePunct w:val="0"/>
        <w:autoSpaceDE/>
        <w:autoSpaceDN/>
        <w:bidi w:val="0"/>
        <w:adjustRightInd/>
        <w:snapToGrid/>
        <w:spacing w:line="1000" w:lineRule="exact"/>
        <w:jc w:val="center"/>
        <w:textAlignment w:val="auto"/>
        <w:rPr>
          <w:rFonts w:hint="default" w:ascii="Times New Roman" w:hAnsi="Times New Roman" w:eastAsia="方正小标宋_GBK" w:cs="Times New Roman"/>
          <w:b w:val="0"/>
          <w:bCs w:val="0"/>
          <w:snapToGrid w:val="0"/>
          <w:color w:val="000000"/>
          <w:kern w:val="0"/>
          <w:sz w:val="72"/>
          <w:szCs w:val="72"/>
        </w:rPr>
      </w:pPr>
    </w:p>
    <w:p>
      <w:pPr>
        <w:keepNext w:val="0"/>
        <w:keepLines w:val="0"/>
        <w:pageBreakBefore w:val="0"/>
        <w:widowControl w:val="0"/>
        <w:kinsoku/>
        <w:wordWrap/>
        <w:overflowPunct/>
        <w:topLinePunct w:val="0"/>
        <w:autoSpaceDE/>
        <w:autoSpaceDN/>
        <w:bidi w:val="0"/>
        <w:adjustRightInd/>
        <w:snapToGrid/>
        <w:spacing w:before="312" w:beforeLines="100" w:line="1000" w:lineRule="exact"/>
        <w:jc w:val="center"/>
        <w:textAlignment w:val="auto"/>
        <w:rPr>
          <w:rFonts w:hint="default" w:ascii="方正隶书简体" w:hAnsi="仿宋" w:eastAsia="方正隶书简体" w:cs="Times New Roman"/>
          <w:snapToGrid/>
          <w:color w:val="auto"/>
          <w:kern w:val="2"/>
          <w:sz w:val="120"/>
          <w:szCs w:val="120"/>
          <w:lang w:val="en-US" w:eastAsia="zh-CN" w:bidi="ar-SA"/>
        </w:rPr>
      </w:pPr>
      <w:r>
        <w:rPr>
          <w:rFonts w:hint="default" w:ascii="方正隶书简体" w:hAnsi="仿宋" w:eastAsia="方正隶书简体" w:cs="Times New Roman"/>
          <w:snapToGrid/>
          <w:color w:val="auto"/>
          <w:kern w:val="2"/>
          <w:sz w:val="120"/>
          <w:szCs w:val="120"/>
          <w:lang w:val="en-US" w:eastAsia="zh-CN" w:bidi="ar-SA"/>
        </w:rPr>
        <w:t>技</w:t>
      </w:r>
    </w:p>
    <w:p>
      <w:pPr>
        <w:keepNext w:val="0"/>
        <w:keepLines w:val="0"/>
        <w:pageBreakBefore w:val="0"/>
        <w:widowControl w:val="0"/>
        <w:kinsoku/>
        <w:wordWrap/>
        <w:overflowPunct/>
        <w:topLinePunct w:val="0"/>
        <w:autoSpaceDE/>
        <w:autoSpaceDN/>
        <w:bidi w:val="0"/>
        <w:adjustRightInd/>
        <w:snapToGrid/>
        <w:spacing w:before="312" w:beforeLines="100" w:line="1000" w:lineRule="exact"/>
        <w:jc w:val="center"/>
        <w:textAlignment w:val="auto"/>
        <w:rPr>
          <w:rFonts w:hint="default" w:ascii="方正隶书简体" w:hAnsi="仿宋" w:eastAsia="方正隶书简体" w:cs="Times New Roman"/>
          <w:snapToGrid/>
          <w:color w:val="auto"/>
          <w:kern w:val="2"/>
          <w:sz w:val="120"/>
          <w:szCs w:val="120"/>
          <w:lang w:val="en-US" w:eastAsia="zh-CN" w:bidi="ar-SA"/>
        </w:rPr>
      </w:pPr>
      <w:r>
        <w:rPr>
          <w:rFonts w:hint="default" w:ascii="方正隶书简体" w:hAnsi="仿宋" w:eastAsia="方正隶书简体" w:cs="Times New Roman"/>
          <w:snapToGrid/>
          <w:color w:val="auto"/>
          <w:kern w:val="2"/>
          <w:sz w:val="120"/>
          <w:szCs w:val="120"/>
          <w:lang w:val="en-US" w:eastAsia="zh-CN" w:bidi="ar-SA"/>
        </w:rPr>
        <w:t>术</w:t>
      </w:r>
    </w:p>
    <w:p>
      <w:pPr>
        <w:keepNext w:val="0"/>
        <w:keepLines w:val="0"/>
        <w:pageBreakBefore w:val="0"/>
        <w:widowControl w:val="0"/>
        <w:kinsoku/>
        <w:wordWrap/>
        <w:overflowPunct/>
        <w:topLinePunct w:val="0"/>
        <w:autoSpaceDE/>
        <w:autoSpaceDN/>
        <w:bidi w:val="0"/>
        <w:adjustRightInd/>
        <w:snapToGrid/>
        <w:spacing w:before="312" w:beforeLines="100" w:line="1000" w:lineRule="exact"/>
        <w:jc w:val="center"/>
        <w:textAlignment w:val="auto"/>
        <w:rPr>
          <w:rFonts w:hint="default" w:ascii="方正隶书简体" w:hAnsi="仿宋" w:eastAsia="方正隶书简体" w:cs="Times New Roman"/>
          <w:snapToGrid/>
          <w:color w:val="auto"/>
          <w:kern w:val="2"/>
          <w:sz w:val="120"/>
          <w:szCs w:val="120"/>
          <w:lang w:val="en-US" w:eastAsia="zh-CN" w:bidi="ar-SA"/>
        </w:rPr>
      </w:pPr>
      <w:r>
        <w:rPr>
          <w:rFonts w:hint="default" w:ascii="方正隶书简体" w:hAnsi="仿宋" w:eastAsia="方正隶书简体" w:cs="Times New Roman"/>
          <w:snapToGrid/>
          <w:color w:val="auto"/>
          <w:kern w:val="2"/>
          <w:sz w:val="120"/>
          <w:szCs w:val="120"/>
          <w:lang w:val="en-US" w:eastAsia="zh-CN" w:bidi="ar-SA"/>
        </w:rPr>
        <w:t>文</w:t>
      </w:r>
    </w:p>
    <w:p>
      <w:pPr>
        <w:keepNext w:val="0"/>
        <w:keepLines w:val="0"/>
        <w:pageBreakBefore w:val="0"/>
        <w:widowControl w:val="0"/>
        <w:kinsoku/>
        <w:wordWrap/>
        <w:overflowPunct/>
        <w:topLinePunct w:val="0"/>
        <w:autoSpaceDE/>
        <w:autoSpaceDN/>
        <w:bidi w:val="0"/>
        <w:adjustRightInd/>
        <w:snapToGrid/>
        <w:spacing w:before="312" w:beforeLines="100" w:line="1000" w:lineRule="exact"/>
        <w:jc w:val="center"/>
        <w:textAlignment w:val="auto"/>
        <w:rPr>
          <w:rFonts w:hint="default" w:ascii="方正隶书简体" w:hAnsi="仿宋" w:eastAsia="方正隶书简体" w:cs="Times New Roman"/>
          <w:snapToGrid/>
          <w:color w:val="auto"/>
          <w:kern w:val="2"/>
          <w:sz w:val="120"/>
          <w:szCs w:val="120"/>
          <w:lang w:val="en-US" w:eastAsia="zh-CN" w:bidi="ar-SA"/>
        </w:rPr>
      </w:pPr>
      <w:r>
        <w:rPr>
          <w:rFonts w:hint="default" w:ascii="方正隶书简体" w:hAnsi="仿宋" w:eastAsia="方正隶书简体" w:cs="Times New Roman"/>
          <w:snapToGrid/>
          <w:color w:val="auto"/>
          <w:kern w:val="2"/>
          <w:sz w:val="120"/>
          <w:szCs w:val="120"/>
          <w:lang w:val="en-US" w:eastAsia="zh-CN" w:bidi="ar-SA"/>
        </w:rPr>
        <w:t>件</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napToGrid w:val="0"/>
          <w:color w:val="000000"/>
          <w:kern w:val="0"/>
          <w:sz w:val="48"/>
          <w:szCs w:val="48"/>
        </w:rPr>
      </w:pPr>
      <w:r>
        <w:rPr>
          <w:rFonts w:hint="default" w:ascii="Times New Roman" w:hAnsi="Times New Roman" w:eastAsia="方正楷体_GBK" w:cs="Times New Roman"/>
          <w:b w:val="0"/>
          <w:bCs w:val="0"/>
          <w:snapToGrid w:val="0"/>
          <w:color w:val="000000"/>
          <w:kern w:val="0"/>
          <w:sz w:val="36"/>
          <w:szCs w:val="36"/>
          <w:lang/>
        </w:rPr>
        <w:t>202</w:t>
      </w:r>
      <w:r>
        <w:rPr>
          <w:rFonts w:hint="default" w:ascii="Times New Roman" w:hAnsi="Times New Roman" w:eastAsia="方正楷体_GBK" w:cs="Times New Roman"/>
          <w:b w:val="0"/>
          <w:bCs w:val="0"/>
          <w:snapToGrid w:val="0"/>
          <w:color w:val="000000"/>
          <w:kern w:val="0"/>
          <w:sz w:val="36"/>
          <w:szCs w:val="36"/>
          <w:lang w:val="en-US" w:eastAsia="zh-CN"/>
        </w:rPr>
        <w:t>6</w:t>
      </w:r>
      <w:r>
        <w:rPr>
          <w:rFonts w:hint="default" w:ascii="Times New Roman" w:hAnsi="Times New Roman" w:eastAsia="方正楷体_GBK" w:cs="Times New Roman"/>
          <w:b w:val="0"/>
          <w:bCs w:val="0"/>
          <w:snapToGrid w:val="0"/>
          <w:color w:val="000000"/>
          <w:kern w:val="0"/>
          <w:sz w:val="36"/>
          <w:szCs w:val="36"/>
          <w:lang/>
        </w:rPr>
        <w:t>年</w:t>
      </w:r>
      <w:r>
        <w:rPr>
          <w:rFonts w:hint="eastAsia" w:ascii="Times New Roman" w:hAnsi="Times New Roman" w:eastAsia="方正楷体_GBK" w:cs="Times New Roman"/>
          <w:b w:val="0"/>
          <w:bCs w:val="0"/>
          <w:snapToGrid w:val="0"/>
          <w:color w:val="000000"/>
          <w:kern w:val="0"/>
          <w:sz w:val="36"/>
          <w:szCs w:val="36"/>
          <w:lang w:val="en-US" w:eastAsia="zh-CN"/>
        </w:rPr>
        <w:t>6</w:t>
      </w:r>
      <w:r>
        <w:rPr>
          <w:rFonts w:hint="default" w:ascii="Times New Roman" w:hAnsi="Times New Roman" w:eastAsia="方正楷体_GBK" w:cs="Times New Roman"/>
          <w:b w:val="0"/>
          <w:bCs w:val="0"/>
          <w:snapToGrid w:val="0"/>
          <w:color w:val="000000"/>
          <w:kern w:val="0"/>
          <w:sz w:val="36"/>
          <w:szCs w:val="36"/>
          <w:lang/>
        </w:rPr>
        <w:t>月</w:t>
      </w:r>
    </w:p>
    <w:p>
      <w:pPr>
        <w:rPr>
          <w:rFonts w:hint="default" w:ascii="Times New Roman" w:hAnsi="Times New Roman" w:cs="Times New Roman"/>
          <w:b w:val="0"/>
          <w:bCs w:val="0"/>
        </w:rPr>
        <w:sectPr>
          <w:pgSz w:w="11906" w:h="16838"/>
          <w:pgMar w:top="1984" w:right="1417" w:bottom="1757" w:left="1417" w:header="851" w:footer="1417" w:gutter="0"/>
          <w:paperSrc/>
          <w:pgNumType w:fmt="decimal" w:start="1"/>
          <w:cols w:space="0" w:num="1"/>
          <w:rtlGutter w:val="0"/>
          <w:docGrid w:type="lines" w:linePitch="312" w:charSpace="0"/>
        </w:sectPr>
      </w:pPr>
    </w:p>
    <w:p>
      <w:pPr>
        <w:pStyle w:val="8"/>
        <w:rPr>
          <w:rFonts w:hint="default" w:ascii="Times New Roman" w:hAnsi="Times New Roman" w:cs="Times New Roman"/>
          <w:b w:val="0"/>
          <w:bCs w:val="0"/>
        </w:rPr>
        <w:sectPr>
          <w:footerReference r:id="rId3" w:type="default"/>
          <w:pgSz w:w="11906" w:h="16838"/>
          <w:pgMar w:top="1984" w:right="1417" w:bottom="1757" w:left="1417" w:header="851" w:footer="1417" w:gutter="0"/>
          <w:paperSrc/>
          <w:pgNumType w:fmt="decimal" w:start="1"/>
          <w:cols w:space="0" w:num="1"/>
          <w:rtlGutter w:val="0"/>
          <w:docGrid w:type="lines" w:linePitch="312" w:charSpace="0"/>
        </w:sectPr>
      </w:pPr>
    </w:p>
    <w:p>
      <w:pPr>
        <w:pStyle w:val="8"/>
        <w:rPr>
          <w:rFonts w:hint="default" w:ascii="Times New Roman" w:hAnsi="Times New Roman" w:cs="Times New Roman"/>
          <w:b w:val="0"/>
          <w:bCs w:val="0"/>
        </w:rPr>
      </w:pPr>
    </w:p>
    <w:sdt>
      <w:sdtPr>
        <w:rPr>
          <w:rFonts w:hint="default" w:ascii="Times New Roman" w:hAnsi="Times New Roman" w:eastAsia="方正小标宋简体" w:cs="Times New Roman"/>
          <w:b w:val="0"/>
          <w:bCs w:val="0"/>
          <w:snapToGrid w:val="0"/>
          <w:color w:val="000000"/>
          <w:kern w:val="0"/>
          <w:sz w:val="44"/>
          <w:szCs w:val="44"/>
          <w:lang w:val="zh-CN"/>
        </w:rPr>
        <w:id w:val="1593745407"/>
      </w:sdtPr>
      <w:sdtEndPr>
        <w:rPr>
          <w:rFonts w:hint="default" w:ascii="Times New Roman" w:hAnsi="Times New Roman" w:cs="Times New Roman" w:eastAsiaTheme="minorEastAsia"/>
          <w:b w:val="0"/>
          <w:bCs w:val="0"/>
          <w:snapToGrid w:val="0"/>
          <w:color w:val="auto"/>
          <w:kern w:val="2"/>
          <w:sz w:val="21"/>
          <w:szCs w:val="22"/>
          <w:lang w:val="zh-CN"/>
        </w:rPr>
      </w:sdtEndPr>
      <w:sdtContent>
        <w:p>
          <w:pPr>
            <w:widowControl/>
            <w:kinsoku w:val="0"/>
            <w:autoSpaceDE w:val="0"/>
            <w:autoSpaceDN w:val="0"/>
            <w:adjustRightInd w:val="0"/>
            <w:snapToGrid w:val="0"/>
            <w:jc w:val="center"/>
            <w:textAlignment w:val="baseline"/>
            <w:rPr>
              <w:rFonts w:hint="default" w:ascii="Times New Roman" w:hAnsi="Times New Roman" w:eastAsia="方正小标宋简体" w:cs="Times New Roman"/>
              <w:b w:val="0"/>
              <w:bCs w:val="0"/>
              <w:snapToGrid w:val="0"/>
              <w:color w:val="000000"/>
              <w:kern w:val="0"/>
              <w:sz w:val="44"/>
              <w:szCs w:val="44"/>
            </w:rPr>
          </w:pPr>
          <w:r>
            <w:rPr>
              <w:rFonts w:hint="default" w:ascii="Times New Roman" w:hAnsi="Times New Roman" w:eastAsia="方正小标宋简体" w:cs="Times New Roman"/>
              <w:b w:val="0"/>
              <w:bCs w:val="0"/>
              <w:snapToGrid w:val="0"/>
              <w:color w:val="000000"/>
              <w:kern w:val="0"/>
              <w:sz w:val="44"/>
              <w:szCs w:val="44"/>
              <w:lang w:val="zh-CN"/>
            </w:rPr>
            <w:t>目</w:t>
          </w:r>
          <w:r>
            <w:rPr>
              <w:rFonts w:hint="default" w:ascii="Times New Roman" w:hAnsi="Times New Roman" w:eastAsia="方正小标宋简体" w:cs="Times New Roman"/>
              <w:b w:val="0"/>
              <w:bCs w:val="0"/>
              <w:snapToGrid w:val="0"/>
              <w:color w:val="000000"/>
              <w:kern w:val="0"/>
              <w:sz w:val="44"/>
              <w:szCs w:val="44"/>
              <w:lang w:val="en-US" w:eastAsia="zh-CN"/>
            </w:rPr>
            <w:t xml:space="preserve">   </w:t>
          </w:r>
          <w:r>
            <w:rPr>
              <w:rFonts w:hint="default" w:ascii="Times New Roman" w:hAnsi="Times New Roman" w:eastAsia="方正小标宋简体" w:cs="Times New Roman"/>
              <w:b w:val="0"/>
              <w:bCs w:val="0"/>
              <w:snapToGrid w:val="0"/>
              <w:color w:val="000000"/>
              <w:kern w:val="0"/>
              <w:sz w:val="44"/>
              <w:szCs w:val="44"/>
              <w:lang w:val="zh-CN"/>
            </w:rPr>
            <w:t>录</w:t>
          </w:r>
        </w:p>
        <w:p>
          <w:pPr>
            <w:pStyle w:val="12"/>
            <w:widowControl/>
            <w:tabs>
              <w:tab w:val="right" w:leader="dot" w:pos="8306"/>
            </w:tabs>
            <w:kinsoku w:val="0"/>
            <w:autoSpaceDE w:val="0"/>
            <w:autoSpaceDN w:val="0"/>
            <w:adjustRightInd w:val="0"/>
            <w:snapToGrid w:val="0"/>
            <w:spacing w:after="0" w:line="480" w:lineRule="auto"/>
            <w:jc w:val="both"/>
            <w:textAlignment w:val="baseline"/>
            <w:rPr>
              <w:rFonts w:hint="default" w:ascii="Times New Roman" w:hAnsi="Times New Roman" w:cs="Times New Roman"/>
              <w:b w:val="0"/>
              <w:bCs w:val="0"/>
              <w:sz w:val="30"/>
              <w:szCs w:val="30"/>
            </w:rPr>
          </w:pPr>
        </w:p>
        <w:p>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after="0" w:line="700" w:lineRule="exact"/>
            <w:jc w:val="both"/>
            <w:textAlignment w:val="baseline"/>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z w:val="30"/>
              <w:szCs w:val="30"/>
            </w:rPr>
            <w:fldChar w:fldCharType="begin"/>
          </w:r>
          <w:r>
            <w:rPr>
              <w:rFonts w:hint="default" w:ascii="Times New Roman" w:hAnsi="Times New Roman" w:eastAsia="方正仿宋_GBK" w:cs="Times New Roman"/>
              <w:b w:val="0"/>
              <w:bCs w:val="0"/>
              <w:sz w:val="30"/>
              <w:szCs w:val="30"/>
            </w:rPr>
            <w:instrText xml:space="preserve"> TOC \o "1-3" \h \z \u </w:instrText>
          </w:r>
          <w:r>
            <w:rPr>
              <w:rFonts w:hint="default" w:ascii="Times New Roman" w:hAnsi="Times New Roman" w:eastAsia="方正仿宋_GBK" w:cs="Times New Roman"/>
              <w:b w:val="0"/>
              <w:bCs w:val="0"/>
              <w:sz w:val="30"/>
              <w:szCs w:val="30"/>
            </w:rPr>
            <w:fldChar w:fldCharType="separate"/>
          </w:r>
          <w:r>
            <w:rPr>
              <w:rFonts w:hint="default" w:ascii="Times New Roman" w:hAnsi="Times New Roman" w:eastAsia="方正仿宋_GBK" w:cs="Times New Roman"/>
              <w:b w:val="0"/>
              <w:bCs w:val="0"/>
              <w:snapToGrid w:val="0"/>
              <w:color w:val="000000"/>
              <w:kern w:val="0"/>
              <w:sz w:val="32"/>
              <w:szCs w:val="32"/>
            </w:rPr>
            <w:fldChar w:fldCharType="begin"/>
          </w:r>
          <w:r>
            <w:rPr>
              <w:rFonts w:hint="default" w:ascii="Times New Roman" w:hAnsi="Times New Roman" w:eastAsia="方正仿宋_GBK" w:cs="Times New Roman"/>
              <w:b w:val="0"/>
              <w:bCs w:val="0"/>
              <w:snapToGrid w:val="0"/>
              <w:color w:val="000000"/>
              <w:kern w:val="0"/>
              <w:sz w:val="32"/>
              <w:szCs w:val="32"/>
            </w:rPr>
            <w:instrText xml:space="preserve"> HYPERLINK \l _Toc2111537347 </w:instrText>
          </w:r>
          <w:r>
            <w:rPr>
              <w:rFonts w:hint="default" w:ascii="Times New Roman" w:hAnsi="Times New Roman" w:eastAsia="方正仿宋_GBK" w:cs="Times New Roman"/>
              <w:b w:val="0"/>
              <w:bCs w:val="0"/>
              <w:snapToGrid w:val="0"/>
              <w:color w:val="000000"/>
              <w:kern w:val="0"/>
              <w:sz w:val="32"/>
              <w:szCs w:val="32"/>
            </w:rPr>
            <w:fldChar w:fldCharType="separate"/>
          </w:r>
          <w:r>
            <w:rPr>
              <w:rFonts w:hint="default" w:ascii="Times New Roman" w:hAnsi="Times New Roman" w:eastAsia="方正仿宋_GBK" w:cs="Times New Roman"/>
              <w:b w:val="0"/>
              <w:bCs w:val="0"/>
              <w:snapToGrid w:val="0"/>
              <w:color w:val="000000"/>
              <w:kern w:val="0"/>
              <w:sz w:val="32"/>
              <w:szCs w:val="32"/>
              <w:lang w:eastAsia="zh-CN"/>
            </w:rPr>
            <w:t>一、</w:t>
          </w:r>
          <w:r>
            <w:rPr>
              <w:rFonts w:hint="default" w:ascii="Times New Roman" w:hAnsi="Times New Roman" w:eastAsia="方正仿宋_GBK" w:cs="Times New Roman"/>
              <w:b w:val="0"/>
              <w:bCs w:val="0"/>
              <w:snapToGrid w:val="0"/>
              <w:color w:val="000000"/>
              <w:kern w:val="0"/>
              <w:sz w:val="32"/>
              <w:szCs w:val="32"/>
            </w:rPr>
            <w:t>赛项介绍</w:t>
          </w:r>
          <w:r>
            <w:rPr>
              <w:rFonts w:hint="default" w:ascii="Times New Roman" w:hAnsi="Times New Roman" w:eastAsia="方正仿宋_GBK" w:cs="Times New Roman"/>
              <w:b w:val="0"/>
              <w:bCs w:val="0"/>
              <w:snapToGrid w:val="0"/>
              <w:color w:val="000000"/>
              <w:kern w:val="0"/>
              <w:sz w:val="32"/>
              <w:szCs w:val="32"/>
            </w:rPr>
            <w:tab/>
          </w:r>
          <w:r>
            <w:rPr>
              <w:rFonts w:hint="default" w:ascii="Times New Roman" w:hAnsi="Times New Roman" w:eastAsia="方正仿宋_GBK" w:cs="Times New Roman"/>
              <w:b w:val="0"/>
              <w:bCs w:val="0"/>
              <w:snapToGrid w:val="0"/>
              <w:color w:val="000000"/>
              <w:kern w:val="0"/>
              <w:sz w:val="32"/>
              <w:szCs w:val="32"/>
            </w:rPr>
            <w:fldChar w:fldCharType="begin"/>
          </w:r>
          <w:r>
            <w:rPr>
              <w:rFonts w:hint="default" w:ascii="Times New Roman" w:hAnsi="Times New Roman" w:eastAsia="方正仿宋_GBK" w:cs="Times New Roman"/>
              <w:b w:val="0"/>
              <w:bCs w:val="0"/>
              <w:snapToGrid w:val="0"/>
              <w:color w:val="000000"/>
              <w:kern w:val="0"/>
              <w:sz w:val="32"/>
              <w:szCs w:val="32"/>
            </w:rPr>
            <w:instrText xml:space="preserve"> PAGEREF _Toc2111537347 \h </w:instrText>
          </w:r>
          <w:r>
            <w:rPr>
              <w:rFonts w:hint="default" w:ascii="Times New Roman" w:hAnsi="Times New Roman" w:eastAsia="方正仿宋_GBK" w:cs="Times New Roman"/>
              <w:b w:val="0"/>
              <w:bCs w:val="0"/>
              <w:snapToGrid w:val="0"/>
              <w:color w:val="000000"/>
              <w:kern w:val="0"/>
              <w:sz w:val="32"/>
              <w:szCs w:val="32"/>
            </w:rPr>
            <w:fldChar w:fldCharType="separate"/>
          </w:r>
          <w:r>
            <w:rPr>
              <w:rFonts w:hint="default" w:ascii="Times New Roman" w:hAnsi="Times New Roman" w:eastAsia="方正仿宋_GBK" w:cs="Times New Roman"/>
              <w:b w:val="0"/>
              <w:bCs w:val="0"/>
              <w:snapToGrid w:val="0"/>
              <w:color w:val="000000"/>
              <w:kern w:val="0"/>
              <w:sz w:val="32"/>
              <w:szCs w:val="32"/>
            </w:rPr>
            <w:t>1</w:t>
          </w:r>
          <w:r>
            <w:rPr>
              <w:rFonts w:hint="default" w:ascii="Times New Roman" w:hAnsi="Times New Roman" w:eastAsia="方正仿宋_GBK" w:cs="Times New Roman"/>
              <w:b w:val="0"/>
              <w:bCs w:val="0"/>
              <w:snapToGrid w:val="0"/>
              <w:color w:val="000000"/>
              <w:kern w:val="0"/>
              <w:sz w:val="32"/>
              <w:szCs w:val="32"/>
            </w:rPr>
            <w:fldChar w:fldCharType="end"/>
          </w:r>
          <w:r>
            <w:rPr>
              <w:rFonts w:hint="default" w:ascii="Times New Roman" w:hAnsi="Times New Roman" w:eastAsia="方正仿宋_GBK" w:cs="Times New Roman"/>
              <w:b w:val="0"/>
              <w:bCs w:val="0"/>
              <w:snapToGrid w:val="0"/>
              <w:color w:val="000000"/>
              <w:kern w:val="0"/>
              <w:sz w:val="32"/>
              <w:szCs w:val="32"/>
            </w:rPr>
            <w:fldChar w:fldCharType="end"/>
          </w:r>
        </w:p>
        <w:p>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after="0" w:line="700" w:lineRule="exact"/>
            <w:jc w:val="both"/>
            <w:textAlignment w:val="baseline"/>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lang w:val="zh-CN"/>
            </w:rPr>
            <w:fldChar w:fldCharType="begin"/>
          </w:r>
          <w:r>
            <w:rPr>
              <w:rFonts w:hint="default" w:ascii="Times New Roman" w:hAnsi="Times New Roman" w:eastAsia="方正仿宋_GBK" w:cs="Times New Roman"/>
              <w:b w:val="0"/>
              <w:bCs w:val="0"/>
              <w:snapToGrid w:val="0"/>
              <w:color w:val="000000"/>
              <w:kern w:val="0"/>
              <w:sz w:val="32"/>
              <w:szCs w:val="32"/>
              <w:lang w:val="zh-CN"/>
            </w:rPr>
            <w:instrText xml:space="preserve"> HYPERLINK \l _Toc778778279 </w:instrText>
          </w:r>
          <w:r>
            <w:rPr>
              <w:rFonts w:hint="default" w:ascii="Times New Roman" w:hAnsi="Times New Roman" w:eastAsia="方正仿宋_GBK" w:cs="Times New Roman"/>
              <w:b w:val="0"/>
              <w:bCs w:val="0"/>
              <w:snapToGrid w:val="0"/>
              <w:color w:val="000000"/>
              <w:kern w:val="0"/>
              <w:sz w:val="32"/>
              <w:szCs w:val="32"/>
              <w:lang w:val="zh-CN"/>
            </w:rPr>
            <w:fldChar w:fldCharType="separate"/>
          </w:r>
          <w:r>
            <w:rPr>
              <w:rFonts w:hint="default" w:ascii="Times New Roman" w:hAnsi="Times New Roman" w:eastAsia="方正仿宋_GBK" w:cs="Times New Roman"/>
              <w:b w:val="0"/>
              <w:bCs w:val="0"/>
              <w:snapToGrid w:val="0"/>
              <w:color w:val="000000"/>
              <w:kern w:val="0"/>
              <w:sz w:val="32"/>
              <w:szCs w:val="32"/>
              <w:lang w:eastAsia="zh-CN"/>
            </w:rPr>
            <w:t>二</w:t>
          </w:r>
          <w:r>
            <w:rPr>
              <w:rFonts w:hint="default" w:ascii="Times New Roman" w:hAnsi="Times New Roman" w:eastAsia="方正仿宋_GBK" w:cs="Times New Roman"/>
              <w:b w:val="0"/>
              <w:bCs w:val="0"/>
              <w:snapToGrid w:val="0"/>
              <w:color w:val="000000"/>
              <w:kern w:val="0"/>
              <w:sz w:val="32"/>
              <w:szCs w:val="32"/>
            </w:rPr>
            <w:t>、竞赛方式</w:t>
          </w:r>
          <w:r>
            <w:rPr>
              <w:rFonts w:hint="default" w:ascii="Times New Roman" w:hAnsi="Times New Roman" w:eastAsia="方正仿宋_GBK" w:cs="Times New Roman"/>
              <w:b w:val="0"/>
              <w:bCs w:val="0"/>
              <w:snapToGrid w:val="0"/>
              <w:color w:val="000000"/>
              <w:kern w:val="0"/>
              <w:sz w:val="32"/>
              <w:szCs w:val="32"/>
            </w:rPr>
            <w:tab/>
          </w:r>
          <w:r>
            <w:rPr>
              <w:rFonts w:hint="default" w:ascii="Times New Roman" w:hAnsi="Times New Roman" w:eastAsia="方正仿宋_GBK" w:cs="Times New Roman"/>
              <w:b w:val="0"/>
              <w:bCs w:val="0"/>
              <w:snapToGrid w:val="0"/>
              <w:color w:val="000000"/>
              <w:kern w:val="0"/>
              <w:sz w:val="32"/>
              <w:szCs w:val="32"/>
            </w:rPr>
            <w:fldChar w:fldCharType="begin"/>
          </w:r>
          <w:r>
            <w:rPr>
              <w:rFonts w:hint="default" w:ascii="Times New Roman" w:hAnsi="Times New Roman" w:eastAsia="方正仿宋_GBK" w:cs="Times New Roman"/>
              <w:b w:val="0"/>
              <w:bCs w:val="0"/>
              <w:snapToGrid w:val="0"/>
              <w:color w:val="000000"/>
              <w:kern w:val="0"/>
              <w:sz w:val="32"/>
              <w:szCs w:val="32"/>
            </w:rPr>
            <w:instrText xml:space="preserve"> PAGEREF _Toc778778279 \h </w:instrText>
          </w:r>
          <w:r>
            <w:rPr>
              <w:rFonts w:hint="default" w:ascii="Times New Roman" w:hAnsi="Times New Roman" w:eastAsia="方正仿宋_GBK" w:cs="Times New Roman"/>
              <w:b w:val="0"/>
              <w:bCs w:val="0"/>
              <w:snapToGrid w:val="0"/>
              <w:color w:val="000000"/>
              <w:kern w:val="0"/>
              <w:sz w:val="32"/>
              <w:szCs w:val="32"/>
            </w:rPr>
            <w:fldChar w:fldCharType="separate"/>
          </w:r>
          <w:r>
            <w:rPr>
              <w:rFonts w:hint="default" w:ascii="Times New Roman" w:hAnsi="Times New Roman" w:eastAsia="方正仿宋_GBK" w:cs="Times New Roman"/>
              <w:b w:val="0"/>
              <w:bCs w:val="0"/>
              <w:snapToGrid w:val="0"/>
              <w:color w:val="000000"/>
              <w:kern w:val="0"/>
              <w:sz w:val="32"/>
              <w:szCs w:val="32"/>
            </w:rPr>
            <w:t>1</w:t>
          </w:r>
          <w:r>
            <w:rPr>
              <w:rFonts w:hint="default" w:ascii="Times New Roman" w:hAnsi="Times New Roman" w:eastAsia="方正仿宋_GBK" w:cs="Times New Roman"/>
              <w:b w:val="0"/>
              <w:bCs w:val="0"/>
              <w:snapToGrid w:val="0"/>
              <w:color w:val="000000"/>
              <w:kern w:val="0"/>
              <w:sz w:val="32"/>
              <w:szCs w:val="32"/>
            </w:rPr>
            <w:fldChar w:fldCharType="end"/>
          </w:r>
          <w:r>
            <w:rPr>
              <w:rFonts w:hint="default" w:ascii="Times New Roman" w:hAnsi="Times New Roman" w:eastAsia="方正仿宋_GBK" w:cs="Times New Roman"/>
              <w:b w:val="0"/>
              <w:bCs w:val="0"/>
              <w:snapToGrid w:val="0"/>
              <w:color w:val="000000"/>
              <w:kern w:val="0"/>
              <w:sz w:val="32"/>
              <w:szCs w:val="32"/>
              <w:lang w:val="zh-CN"/>
            </w:rPr>
            <w:fldChar w:fldCharType="end"/>
          </w:r>
        </w:p>
        <w:p>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after="0" w:line="700" w:lineRule="exact"/>
            <w:jc w:val="both"/>
            <w:textAlignment w:val="baseline"/>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lang w:val="zh-CN"/>
            </w:rPr>
            <w:fldChar w:fldCharType="begin"/>
          </w:r>
          <w:r>
            <w:rPr>
              <w:rFonts w:hint="default" w:ascii="Times New Roman" w:hAnsi="Times New Roman" w:eastAsia="方正仿宋_GBK" w:cs="Times New Roman"/>
              <w:b w:val="0"/>
              <w:bCs w:val="0"/>
              <w:snapToGrid w:val="0"/>
              <w:color w:val="000000"/>
              <w:kern w:val="0"/>
              <w:sz w:val="32"/>
              <w:szCs w:val="32"/>
              <w:lang w:val="zh-CN"/>
            </w:rPr>
            <w:instrText xml:space="preserve"> HYPERLINK \l _Toc439371489 </w:instrText>
          </w:r>
          <w:r>
            <w:rPr>
              <w:rFonts w:hint="default" w:ascii="Times New Roman" w:hAnsi="Times New Roman" w:eastAsia="方正仿宋_GBK" w:cs="Times New Roman"/>
              <w:b w:val="0"/>
              <w:bCs w:val="0"/>
              <w:snapToGrid w:val="0"/>
              <w:color w:val="000000"/>
              <w:kern w:val="0"/>
              <w:sz w:val="32"/>
              <w:szCs w:val="32"/>
              <w:lang w:val="zh-CN"/>
            </w:rPr>
            <w:fldChar w:fldCharType="separate"/>
          </w:r>
          <w:r>
            <w:rPr>
              <w:rFonts w:hint="default" w:ascii="Times New Roman" w:hAnsi="Times New Roman" w:eastAsia="方正仿宋_GBK" w:cs="Times New Roman"/>
              <w:b w:val="0"/>
              <w:bCs w:val="0"/>
              <w:snapToGrid w:val="0"/>
              <w:color w:val="000000"/>
              <w:kern w:val="0"/>
              <w:sz w:val="32"/>
              <w:szCs w:val="32"/>
              <w:lang w:eastAsia="zh-CN"/>
            </w:rPr>
            <w:t>三</w:t>
          </w:r>
          <w:r>
            <w:rPr>
              <w:rFonts w:hint="default" w:ascii="Times New Roman" w:hAnsi="Times New Roman" w:eastAsia="方正仿宋_GBK" w:cs="Times New Roman"/>
              <w:b w:val="0"/>
              <w:bCs w:val="0"/>
              <w:snapToGrid w:val="0"/>
              <w:color w:val="000000"/>
              <w:kern w:val="0"/>
              <w:sz w:val="32"/>
              <w:szCs w:val="32"/>
            </w:rPr>
            <w:t>、竞赛流程</w:t>
          </w:r>
          <w:r>
            <w:rPr>
              <w:rFonts w:hint="default" w:ascii="Times New Roman" w:hAnsi="Times New Roman" w:eastAsia="方正仿宋_GBK" w:cs="Times New Roman"/>
              <w:b w:val="0"/>
              <w:bCs w:val="0"/>
              <w:snapToGrid w:val="0"/>
              <w:color w:val="000000"/>
              <w:kern w:val="0"/>
              <w:sz w:val="32"/>
              <w:szCs w:val="32"/>
            </w:rPr>
            <w:tab/>
          </w:r>
          <w:r>
            <w:rPr>
              <w:rFonts w:hint="default" w:ascii="Times New Roman" w:hAnsi="Times New Roman" w:eastAsia="方正仿宋_GBK" w:cs="Times New Roman"/>
              <w:b w:val="0"/>
              <w:bCs w:val="0"/>
              <w:snapToGrid w:val="0"/>
              <w:color w:val="000000"/>
              <w:kern w:val="0"/>
              <w:sz w:val="32"/>
              <w:szCs w:val="32"/>
            </w:rPr>
            <w:fldChar w:fldCharType="begin"/>
          </w:r>
          <w:r>
            <w:rPr>
              <w:rFonts w:hint="default" w:ascii="Times New Roman" w:hAnsi="Times New Roman" w:eastAsia="方正仿宋_GBK" w:cs="Times New Roman"/>
              <w:b w:val="0"/>
              <w:bCs w:val="0"/>
              <w:snapToGrid w:val="0"/>
              <w:color w:val="000000"/>
              <w:kern w:val="0"/>
              <w:sz w:val="32"/>
              <w:szCs w:val="32"/>
            </w:rPr>
            <w:instrText xml:space="preserve"> PAGEREF _Toc439371489 \h </w:instrText>
          </w:r>
          <w:r>
            <w:rPr>
              <w:rFonts w:hint="default" w:ascii="Times New Roman" w:hAnsi="Times New Roman" w:eastAsia="方正仿宋_GBK" w:cs="Times New Roman"/>
              <w:b w:val="0"/>
              <w:bCs w:val="0"/>
              <w:snapToGrid w:val="0"/>
              <w:color w:val="000000"/>
              <w:kern w:val="0"/>
              <w:sz w:val="32"/>
              <w:szCs w:val="32"/>
            </w:rPr>
            <w:fldChar w:fldCharType="separate"/>
          </w:r>
          <w:r>
            <w:rPr>
              <w:rFonts w:hint="default" w:ascii="Times New Roman" w:hAnsi="Times New Roman" w:eastAsia="方正仿宋_GBK" w:cs="Times New Roman"/>
              <w:b w:val="0"/>
              <w:bCs w:val="0"/>
              <w:snapToGrid w:val="0"/>
              <w:color w:val="000000"/>
              <w:kern w:val="0"/>
              <w:sz w:val="32"/>
              <w:szCs w:val="32"/>
            </w:rPr>
            <w:t>2</w:t>
          </w:r>
          <w:r>
            <w:rPr>
              <w:rFonts w:hint="default" w:ascii="Times New Roman" w:hAnsi="Times New Roman" w:eastAsia="方正仿宋_GBK" w:cs="Times New Roman"/>
              <w:b w:val="0"/>
              <w:bCs w:val="0"/>
              <w:snapToGrid w:val="0"/>
              <w:color w:val="000000"/>
              <w:kern w:val="0"/>
              <w:sz w:val="32"/>
              <w:szCs w:val="32"/>
            </w:rPr>
            <w:fldChar w:fldCharType="end"/>
          </w:r>
          <w:r>
            <w:rPr>
              <w:rFonts w:hint="default" w:ascii="Times New Roman" w:hAnsi="Times New Roman" w:eastAsia="方正仿宋_GBK" w:cs="Times New Roman"/>
              <w:b w:val="0"/>
              <w:bCs w:val="0"/>
              <w:snapToGrid w:val="0"/>
              <w:color w:val="000000"/>
              <w:kern w:val="0"/>
              <w:sz w:val="32"/>
              <w:szCs w:val="32"/>
              <w:lang w:val="zh-CN"/>
            </w:rPr>
            <w:fldChar w:fldCharType="end"/>
          </w:r>
        </w:p>
        <w:p>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after="0" w:line="700" w:lineRule="exact"/>
            <w:jc w:val="both"/>
            <w:textAlignment w:val="baseline"/>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lang w:val="zh-CN"/>
            </w:rPr>
            <w:fldChar w:fldCharType="begin"/>
          </w:r>
          <w:r>
            <w:rPr>
              <w:rFonts w:hint="default" w:ascii="Times New Roman" w:hAnsi="Times New Roman" w:eastAsia="方正仿宋_GBK" w:cs="Times New Roman"/>
              <w:b w:val="0"/>
              <w:bCs w:val="0"/>
              <w:snapToGrid w:val="0"/>
              <w:color w:val="000000"/>
              <w:kern w:val="0"/>
              <w:sz w:val="32"/>
              <w:szCs w:val="32"/>
              <w:lang w:val="zh-CN"/>
            </w:rPr>
            <w:instrText xml:space="preserve"> HYPERLINK \l _Toc1119701131 </w:instrText>
          </w:r>
          <w:r>
            <w:rPr>
              <w:rFonts w:hint="default" w:ascii="Times New Roman" w:hAnsi="Times New Roman" w:eastAsia="方正仿宋_GBK" w:cs="Times New Roman"/>
              <w:b w:val="0"/>
              <w:bCs w:val="0"/>
              <w:snapToGrid w:val="0"/>
              <w:color w:val="000000"/>
              <w:kern w:val="0"/>
              <w:sz w:val="32"/>
              <w:szCs w:val="32"/>
              <w:lang w:val="zh-CN"/>
            </w:rPr>
            <w:fldChar w:fldCharType="separate"/>
          </w:r>
          <w:r>
            <w:rPr>
              <w:rFonts w:hint="default" w:ascii="Times New Roman" w:hAnsi="Times New Roman" w:eastAsia="方正仿宋_GBK" w:cs="Times New Roman"/>
              <w:b w:val="0"/>
              <w:bCs w:val="0"/>
              <w:snapToGrid w:val="0"/>
              <w:color w:val="000000"/>
              <w:kern w:val="0"/>
              <w:sz w:val="32"/>
              <w:szCs w:val="32"/>
              <w:lang w:eastAsia="zh-CN"/>
            </w:rPr>
            <w:t>四</w:t>
          </w:r>
          <w:r>
            <w:rPr>
              <w:rFonts w:hint="default" w:ascii="Times New Roman" w:hAnsi="Times New Roman" w:eastAsia="方正仿宋_GBK" w:cs="Times New Roman"/>
              <w:b w:val="0"/>
              <w:bCs w:val="0"/>
              <w:snapToGrid w:val="0"/>
              <w:color w:val="000000"/>
              <w:kern w:val="0"/>
              <w:sz w:val="32"/>
              <w:szCs w:val="32"/>
            </w:rPr>
            <w:t>、竞赛规则</w:t>
          </w:r>
          <w:r>
            <w:rPr>
              <w:rFonts w:hint="default" w:ascii="Times New Roman" w:hAnsi="Times New Roman" w:eastAsia="方正仿宋_GBK" w:cs="Times New Roman"/>
              <w:b w:val="0"/>
              <w:bCs w:val="0"/>
              <w:snapToGrid w:val="0"/>
              <w:color w:val="000000"/>
              <w:kern w:val="0"/>
              <w:sz w:val="32"/>
              <w:szCs w:val="32"/>
            </w:rPr>
            <w:tab/>
          </w:r>
          <w:r>
            <w:rPr>
              <w:rFonts w:hint="default" w:ascii="Times New Roman" w:hAnsi="Times New Roman" w:eastAsia="方正仿宋_GBK" w:cs="Times New Roman"/>
              <w:b w:val="0"/>
              <w:bCs w:val="0"/>
              <w:snapToGrid w:val="0"/>
              <w:color w:val="000000"/>
              <w:kern w:val="0"/>
              <w:sz w:val="32"/>
              <w:szCs w:val="32"/>
            </w:rPr>
            <w:fldChar w:fldCharType="begin"/>
          </w:r>
          <w:r>
            <w:rPr>
              <w:rFonts w:hint="default" w:ascii="Times New Roman" w:hAnsi="Times New Roman" w:eastAsia="方正仿宋_GBK" w:cs="Times New Roman"/>
              <w:b w:val="0"/>
              <w:bCs w:val="0"/>
              <w:snapToGrid w:val="0"/>
              <w:color w:val="000000"/>
              <w:kern w:val="0"/>
              <w:sz w:val="32"/>
              <w:szCs w:val="32"/>
            </w:rPr>
            <w:instrText xml:space="preserve"> PAGEREF _Toc1119701131 \h </w:instrText>
          </w:r>
          <w:r>
            <w:rPr>
              <w:rFonts w:hint="default" w:ascii="Times New Roman" w:hAnsi="Times New Roman" w:eastAsia="方正仿宋_GBK" w:cs="Times New Roman"/>
              <w:b w:val="0"/>
              <w:bCs w:val="0"/>
              <w:snapToGrid w:val="0"/>
              <w:color w:val="000000"/>
              <w:kern w:val="0"/>
              <w:sz w:val="32"/>
              <w:szCs w:val="32"/>
            </w:rPr>
            <w:fldChar w:fldCharType="separate"/>
          </w:r>
          <w:r>
            <w:rPr>
              <w:rFonts w:hint="default" w:ascii="Times New Roman" w:hAnsi="Times New Roman" w:eastAsia="方正仿宋_GBK" w:cs="Times New Roman"/>
              <w:b w:val="0"/>
              <w:bCs w:val="0"/>
              <w:snapToGrid w:val="0"/>
              <w:color w:val="000000"/>
              <w:kern w:val="0"/>
              <w:sz w:val="32"/>
              <w:szCs w:val="32"/>
            </w:rPr>
            <w:t>2</w:t>
          </w:r>
          <w:r>
            <w:rPr>
              <w:rFonts w:hint="default" w:ascii="Times New Roman" w:hAnsi="Times New Roman" w:eastAsia="方正仿宋_GBK" w:cs="Times New Roman"/>
              <w:b w:val="0"/>
              <w:bCs w:val="0"/>
              <w:snapToGrid w:val="0"/>
              <w:color w:val="000000"/>
              <w:kern w:val="0"/>
              <w:sz w:val="32"/>
              <w:szCs w:val="32"/>
            </w:rPr>
            <w:fldChar w:fldCharType="end"/>
          </w:r>
          <w:r>
            <w:rPr>
              <w:rFonts w:hint="default" w:ascii="Times New Roman" w:hAnsi="Times New Roman" w:eastAsia="方正仿宋_GBK" w:cs="Times New Roman"/>
              <w:b w:val="0"/>
              <w:bCs w:val="0"/>
              <w:snapToGrid w:val="0"/>
              <w:color w:val="000000"/>
              <w:kern w:val="0"/>
              <w:sz w:val="32"/>
              <w:szCs w:val="32"/>
              <w:lang w:val="zh-CN"/>
            </w:rPr>
            <w:fldChar w:fldCharType="end"/>
          </w:r>
        </w:p>
        <w:p>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after="0" w:line="700" w:lineRule="exact"/>
            <w:jc w:val="both"/>
            <w:textAlignment w:val="baseline"/>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lang w:val="zh-CN"/>
            </w:rPr>
            <w:fldChar w:fldCharType="begin"/>
          </w:r>
          <w:r>
            <w:rPr>
              <w:rFonts w:hint="default" w:ascii="Times New Roman" w:hAnsi="Times New Roman" w:eastAsia="方正仿宋_GBK" w:cs="Times New Roman"/>
              <w:b w:val="0"/>
              <w:bCs w:val="0"/>
              <w:snapToGrid w:val="0"/>
              <w:color w:val="000000"/>
              <w:kern w:val="0"/>
              <w:sz w:val="32"/>
              <w:szCs w:val="32"/>
              <w:lang w:val="zh-CN"/>
            </w:rPr>
            <w:instrText xml:space="preserve"> HYPERLINK \l _Toc1513197191 </w:instrText>
          </w:r>
          <w:r>
            <w:rPr>
              <w:rFonts w:hint="default" w:ascii="Times New Roman" w:hAnsi="Times New Roman" w:eastAsia="方正仿宋_GBK" w:cs="Times New Roman"/>
              <w:b w:val="0"/>
              <w:bCs w:val="0"/>
              <w:snapToGrid w:val="0"/>
              <w:color w:val="000000"/>
              <w:kern w:val="0"/>
              <w:sz w:val="32"/>
              <w:szCs w:val="32"/>
              <w:lang w:val="zh-CN"/>
            </w:rPr>
            <w:fldChar w:fldCharType="separate"/>
          </w:r>
          <w:r>
            <w:rPr>
              <w:rFonts w:hint="default" w:ascii="Times New Roman" w:hAnsi="Times New Roman" w:eastAsia="方正仿宋_GBK" w:cs="Times New Roman"/>
              <w:b w:val="0"/>
              <w:bCs w:val="0"/>
              <w:snapToGrid w:val="0"/>
              <w:color w:val="000000"/>
              <w:kern w:val="0"/>
              <w:sz w:val="32"/>
              <w:szCs w:val="32"/>
              <w:lang w:eastAsia="zh-CN"/>
            </w:rPr>
            <w:t>五</w:t>
          </w:r>
          <w:r>
            <w:rPr>
              <w:rFonts w:hint="default" w:ascii="Times New Roman" w:hAnsi="Times New Roman" w:eastAsia="方正仿宋_GBK" w:cs="Times New Roman"/>
              <w:b w:val="0"/>
              <w:bCs w:val="0"/>
              <w:snapToGrid w:val="0"/>
              <w:color w:val="000000"/>
              <w:kern w:val="0"/>
              <w:sz w:val="32"/>
              <w:szCs w:val="32"/>
            </w:rPr>
            <w:t>、竞赛环境</w:t>
          </w:r>
          <w:r>
            <w:rPr>
              <w:rFonts w:hint="default" w:ascii="Times New Roman" w:hAnsi="Times New Roman" w:eastAsia="方正仿宋_GBK" w:cs="Times New Roman"/>
              <w:b w:val="0"/>
              <w:bCs w:val="0"/>
              <w:snapToGrid w:val="0"/>
              <w:color w:val="000000"/>
              <w:kern w:val="0"/>
              <w:sz w:val="32"/>
              <w:szCs w:val="32"/>
            </w:rPr>
            <w:tab/>
          </w:r>
          <w:r>
            <w:rPr>
              <w:rFonts w:hint="default" w:ascii="Times New Roman" w:hAnsi="Times New Roman" w:eastAsia="方正仿宋_GBK" w:cs="Times New Roman"/>
              <w:b w:val="0"/>
              <w:bCs w:val="0"/>
              <w:snapToGrid w:val="0"/>
              <w:color w:val="000000"/>
              <w:kern w:val="0"/>
              <w:sz w:val="32"/>
              <w:szCs w:val="32"/>
            </w:rPr>
            <w:fldChar w:fldCharType="begin"/>
          </w:r>
          <w:r>
            <w:rPr>
              <w:rFonts w:hint="default" w:ascii="Times New Roman" w:hAnsi="Times New Roman" w:eastAsia="方正仿宋_GBK" w:cs="Times New Roman"/>
              <w:b w:val="0"/>
              <w:bCs w:val="0"/>
              <w:snapToGrid w:val="0"/>
              <w:color w:val="000000"/>
              <w:kern w:val="0"/>
              <w:sz w:val="32"/>
              <w:szCs w:val="32"/>
            </w:rPr>
            <w:instrText xml:space="preserve"> PAGEREF _Toc1513197191 \h </w:instrText>
          </w:r>
          <w:r>
            <w:rPr>
              <w:rFonts w:hint="default" w:ascii="Times New Roman" w:hAnsi="Times New Roman" w:eastAsia="方正仿宋_GBK" w:cs="Times New Roman"/>
              <w:b w:val="0"/>
              <w:bCs w:val="0"/>
              <w:snapToGrid w:val="0"/>
              <w:color w:val="000000"/>
              <w:kern w:val="0"/>
              <w:sz w:val="32"/>
              <w:szCs w:val="32"/>
            </w:rPr>
            <w:fldChar w:fldCharType="separate"/>
          </w:r>
          <w:r>
            <w:rPr>
              <w:rFonts w:hint="default" w:ascii="Times New Roman" w:hAnsi="Times New Roman" w:eastAsia="方正仿宋_GBK" w:cs="Times New Roman"/>
              <w:b w:val="0"/>
              <w:bCs w:val="0"/>
              <w:snapToGrid w:val="0"/>
              <w:color w:val="000000"/>
              <w:kern w:val="0"/>
              <w:sz w:val="32"/>
              <w:szCs w:val="32"/>
            </w:rPr>
            <w:t>3</w:t>
          </w:r>
          <w:r>
            <w:rPr>
              <w:rFonts w:hint="default" w:ascii="Times New Roman" w:hAnsi="Times New Roman" w:eastAsia="方正仿宋_GBK" w:cs="Times New Roman"/>
              <w:b w:val="0"/>
              <w:bCs w:val="0"/>
              <w:snapToGrid w:val="0"/>
              <w:color w:val="000000"/>
              <w:kern w:val="0"/>
              <w:sz w:val="32"/>
              <w:szCs w:val="32"/>
            </w:rPr>
            <w:fldChar w:fldCharType="end"/>
          </w:r>
          <w:r>
            <w:rPr>
              <w:rFonts w:hint="default" w:ascii="Times New Roman" w:hAnsi="Times New Roman" w:eastAsia="方正仿宋_GBK" w:cs="Times New Roman"/>
              <w:b w:val="0"/>
              <w:bCs w:val="0"/>
              <w:snapToGrid w:val="0"/>
              <w:color w:val="000000"/>
              <w:kern w:val="0"/>
              <w:sz w:val="32"/>
              <w:szCs w:val="32"/>
              <w:lang w:val="zh-CN"/>
            </w:rPr>
            <w:fldChar w:fldCharType="end"/>
          </w:r>
        </w:p>
        <w:p>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after="0" w:line="700" w:lineRule="exact"/>
            <w:jc w:val="both"/>
            <w:textAlignment w:val="baseline"/>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lang w:val="zh-CN"/>
            </w:rPr>
            <w:fldChar w:fldCharType="begin"/>
          </w:r>
          <w:r>
            <w:rPr>
              <w:rFonts w:hint="default" w:ascii="Times New Roman" w:hAnsi="Times New Roman" w:eastAsia="方正仿宋_GBK" w:cs="Times New Roman"/>
              <w:b w:val="0"/>
              <w:bCs w:val="0"/>
              <w:snapToGrid w:val="0"/>
              <w:color w:val="000000"/>
              <w:kern w:val="0"/>
              <w:sz w:val="32"/>
              <w:szCs w:val="32"/>
              <w:lang w:val="zh-CN"/>
            </w:rPr>
            <w:instrText xml:space="preserve"> HYPERLINK \l _Toc377165571 </w:instrText>
          </w:r>
          <w:r>
            <w:rPr>
              <w:rFonts w:hint="default" w:ascii="Times New Roman" w:hAnsi="Times New Roman" w:eastAsia="方正仿宋_GBK" w:cs="Times New Roman"/>
              <w:b w:val="0"/>
              <w:bCs w:val="0"/>
              <w:snapToGrid w:val="0"/>
              <w:color w:val="000000"/>
              <w:kern w:val="0"/>
              <w:sz w:val="32"/>
              <w:szCs w:val="32"/>
              <w:lang w:val="zh-CN"/>
            </w:rPr>
            <w:fldChar w:fldCharType="separate"/>
          </w:r>
          <w:r>
            <w:rPr>
              <w:rFonts w:hint="default" w:ascii="Times New Roman" w:hAnsi="Times New Roman" w:eastAsia="方正仿宋_GBK" w:cs="Times New Roman"/>
              <w:b w:val="0"/>
              <w:bCs w:val="0"/>
              <w:snapToGrid w:val="0"/>
              <w:color w:val="000000"/>
              <w:kern w:val="0"/>
              <w:sz w:val="32"/>
              <w:szCs w:val="32"/>
              <w:lang w:eastAsia="zh-CN"/>
            </w:rPr>
            <w:t>六</w:t>
          </w:r>
          <w:r>
            <w:rPr>
              <w:rFonts w:hint="default" w:ascii="Times New Roman" w:hAnsi="Times New Roman" w:eastAsia="方正仿宋_GBK" w:cs="Times New Roman"/>
              <w:b w:val="0"/>
              <w:bCs w:val="0"/>
              <w:snapToGrid w:val="0"/>
              <w:color w:val="000000"/>
              <w:kern w:val="0"/>
              <w:sz w:val="32"/>
              <w:szCs w:val="32"/>
            </w:rPr>
            <w:t>、技术平台</w:t>
          </w:r>
          <w:r>
            <w:rPr>
              <w:rFonts w:hint="default" w:ascii="Times New Roman" w:hAnsi="Times New Roman" w:eastAsia="方正仿宋_GBK" w:cs="Times New Roman"/>
              <w:b w:val="0"/>
              <w:bCs w:val="0"/>
              <w:snapToGrid w:val="0"/>
              <w:color w:val="000000"/>
              <w:kern w:val="0"/>
              <w:sz w:val="32"/>
              <w:szCs w:val="32"/>
            </w:rPr>
            <w:tab/>
          </w:r>
          <w:r>
            <w:rPr>
              <w:rFonts w:hint="default" w:ascii="Times New Roman" w:hAnsi="Times New Roman" w:eastAsia="方正仿宋_GBK" w:cs="Times New Roman"/>
              <w:b w:val="0"/>
              <w:bCs w:val="0"/>
              <w:snapToGrid w:val="0"/>
              <w:color w:val="000000"/>
              <w:kern w:val="0"/>
              <w:sz w:val="32"/>
              <w:szCs w:val="32"/>
            </w:rPr>
            <w:fldChar w:fldCharType="begin"/>
          </w:r>
          <w:r>
            <w:rPr>
              <w:rFonts w:hint="default" w:ascii="Times New Roman" w:hAnsi="Times New Roman" w:eastAsia="方正仿宋_GBK" w:cs="Times New Roman"/>
              <w:b w:val="0"/>
              <w:bCs w:val="0"/>
              <w:snapToGrid w:val="0"/>
              <w:color w:val="000000"/>
              <w:kern w:val="0"/>
              <w:sz w:val="32"/>
              <w:szCs w:val="32"/>
            </w:rPr>
            <w:instrText xml:space="preserve"> PAGEREF _Toc377165571 \h </w:instrText>
          </w:r>
          <w:r>
            <w:rPr>
              <w:rFonts w:hint="default" w:ascii="Times New Roman" w:hAnsi="Times New Roman" w:eastAsia="方正仿宋_GBK" w:cs="Times New Roman"/>
              <w:b w:val="0"/>
              <w:bCs w:val="0"/>
              <w:snapToGrid w:val="0"/>
              <w:color w:val="000000"/>
              <w:kern w:val="0"/>
              <w:sz w:val="32"/>
              <w:szCs w:val="32"/>
            </w:rPr>
            <w:fldChar w:fldCharType="separate"/>
          </w:r>
          <w:r>
            <w:rPr>
              <w:rFonts w:hint="default" w:ascii="Times New Roman" w:hAnsi="Times New Roman" w:eastAsia="方正仿宋_GBK" w:cs="Times New Roman"/>
              <w:b w:val="0"/>
              <w:bCs w:val="0"/>
              <w:snapToGrid w:val="0"/>
              <w:color w:val="000000"/>
              <w:kern w:val="0"/>
              <w:sz w:val="32"/>
              <w:szCs w:val="32"/>
            </w:rPr>
            <w:t>4</w:t>
          </w:r>
          <w:r>
            <w:rPr>
              <w:rFonts w:hint="default" w:ascii="Times New Roman" w:hAnsi="Times New Roman" w:eastAsia="方正仿宋_GBK" w:cs="Times New Roman"/>
              <w:b w:val="0"/>
              <w:bCs w:val="0"/>
              <w:snapToGrid w:val="0"/>
              <w:color w:val="000000"/>
              <w:kern w:val="0"/>
              <w:sz w:val="32"/>
              <w:szCs w:val="32"/>
            </w:rPr>
            <w:fldChar w:fldCharType="end"/>
          </w:r>
          <w:r>
            <w:rPr>
              <w:rFonts w:hint="default" w:ascii="Times New Roman" w:hAnsi="Times New Roman" w:eastAsia="方正仿宋_GBK" w:cs="Times New Roman"/>
              <w:b w:val="0"/>
              <w:bCs w:val="0"/>
              <w:snapToGrid w:val="0"/>
              <w:color w:val="000000"/>
              <w:kern w:val="0"/>
              <w:sz w:val="32"/>
              <w:szCs w:val="32"/>
              <w:lang w:val="zh-CN"/>
            </w:rPr>
            <w:fldChar w:fldCharType="end"/>
          </w:r>
        </w:p>
        <w:p>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after="0" w:line="700" w:lineRule="exact"/>
            <w:jc w:val="both"/>
            <w:textAlignment w:val="baseline"/>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lang w:val="zh-CN"/>
            </w:rPr>
            <w:fldChar w:fldCharType="begin"/>
          </w:r>
          <w:r>
            <w:rPr>
              <w:rFonts w:hint="default" w:ascii="Times New Roman" w:hAnsi="Times New Roman" w:eastAsia="方正仿宋_GBK" w:cs="Times New Roman"/>
              <w:b w:val="0"/>
              <w:bCs w:val="0"/>
              <w:snapToGrid w:val="0"/>
              <w:color w:val="000000"/>
              <w:kern w:val="0"/>
              <w:sz w:val="32"/>
              <w:szCs w:val="32"/>
              <w:lang w:val="zh-CN"/>
            </w:rPr>
            <w:instrText xml:space="preserve"> HYPERLINK \l _Toc460902836 </w:instrText>
          </w:r>
          <w:r>
            <w:rPr>
              <w:rFonts w:hint="default" w:ascii="Times New Roman" w:hAnsi="Times New Roman" w:eastAsia="方正仿宋_GBK" w:cs="Times New Roman"/>
              <w:b w:val="0"/>
              <w:bCs w:val="0"/>
              <w:snapToGrid w:val="0"/>
              <w:color w:val="000000"/>
              <w:kern w:val="0"/>
              <w:sz w:val="32"/>
              <w:szCs w:val="32"/>
              <w:lang w:val="zh-CN"/>
            </w:rPr>
            <w:fldChar w:fldCharType="separate"/>
          </w:r>
          <w:r>
            <w:rPr>
              <w:rFonts w:hint="default" w:ascii="Times New Roman" w:hAnsi="Times New Roman" w:eastAsia="方正仿宋_GBK" w:cs="Times New Roman"/>
              <w:b w:val="0"/>
              <w:bCs w:val="0"/>
              <w:snapToGrid w:val="0"/>
              <w:color w:val="000000"/>
              <w:kern w:val="0"/>
              <w:sz w:val="32"/>
              <w:szCs w:val="32"/>
              <w:lang w:eastAsia="zh-CN"/>
            </w:rPr>
            <w:t>七</w:t>
          </w:r>
          <w:r>
            <w:rPr>
              <w:rFonts w:hint="default" w:ascii="Times New Roman" w:hAnsi="Times New Roman" w:eastAsia="方正仿宋_GBK" w:cs="Times New Roman"/>
              <w:b w:val="0"/>
              <w:bCs w:val="0"/>
              <w:snapToGrid w:val="0"/>
              <w:color w:val="000000"/>
              <w:kern w:val="0"/>
              <w:sz w:val="32"/>
              <w:szCs w:val="32"/>
            </w:rPr>
            <w:t>、成绩评定</w:t>
          </w:r>
          <w:r>
            <w:rPr>
              <w:rFonts w:hint="default" w:ascii="Times New Roman" w:hAnsi="Times New Roman" w:eastAsia="方正仿宋_GBK" w:cs="Times New Roman"/>
              <w:b w:val="0"/>
              <w:bCs w:val="0"/>
              <w:snapToGrid w:val="0"/>
              <w:color w:val="000000"/>
              <w:kern w:val="0"/>
              <w:sz w:val="32"/>
              <w:szCs w:val="32"/>
            </w:rPr>
            <w:tab/>
          </w:r>
          <w:r>
            <w:rPr>
              <w:rFonts w:hint="default" w:ascii="Times New Roman" w:hAnsi="Times New Roman" w:eastAsia="方正仿宋_GBK" w:cs="Times New Roman"/>
              <w:b w:val="0"/>
              <w:bCs w:val="0"/>
              <w:snapToGrid w:val="0"/>
              <w:color w:val="000000"/>
              <w:kern w:val="0"/>
              <w:sz w:val="32"/>
              <w:szCs w:val="32"/>
            </w:rPr>
            <w:fldChar w:fldCharType="begin"/>
          </w:r>
          <w:r>
            <w:rPr>
              <w:rFonts w:hint="default" w:ascii="Times New Roman" w:hAnsi="Times New Roman" w:eastAsia="方正仿宋_GBK" w:cs="Times New Roman"/>
              <w:b w:val="0"/>
              <w:bCs w:val="0"/>
              <w:snapToGrid w:val="0"/>
              <w:color w:val="000000"/>
              <w:kern w:val="0"/>
              <w:sz w:val="32"/>
              <w:szCs w:val="32"/>
            </w:rPr>
            <w:instrText xml:space="preserve"> PAGEREF _Toc460902836 \h </w:instrText>
          </w:r>
          <w:r>
            <w:rPr>
              <w:rFonts w:hint="default" w:ascii="Times New Roman" w:hAnsi="Times New Roman" w:eastAsia="方正仿宋_GBK" w:cs="Times New Roman"/>
              <w:b w:val="0"/>
              <w:bCs w:val="0"/>
              <w:snapToGrid w:val="0"/>
              <w:color w:val="000000"/>
              <w:kern w:val="0"/>
              <w:sz w:val="32"/>
              <w:szCs w:val="32"/>
            </w:rPr>
            <w:fldChar w:fldCharType="separate"/>
          </w:r>
          <w:r>
            <w:rPr>
              <w:rFonts w:hint="default" w:ascii="Times New Roman" w:hAnsi="Times New Roman" w:eastAsia="方正仿宋_GBK" w:cs="Times New Roman"/>
              <w:b w:val="0"/>
              <w:bCs w:val="0"/>
              <w:snapToGrid w:val="0"/>
              <w:color w:val="000000"/>
              <w:kern w:val="0"/>
              <w:sz w:val="32"/>
              <w:szCs w:val="32"/>
            </w:rPr>
            <w:t>5</w:t>
          </w:r>
          <w:r>
            <w:rPr>
              <w:rFonts w:hint="default" w:ascii="Times New Roman" w:hAnsi="Times New Roman" w:eastAsia="方正仿宋_GBK" w:cs="Times New Roman"/>
              <w:b w:val="0"/>
              <w:bCs w:val="0"/>
              <w:snapToGrid w:val="0"/>
              <w:color w:val="000000"/>
              <w:kern w:val="0"/>
              <w:sz w:val="32"/>
              <w:szCs w:val="32"/>
            </w:rPr>
            <w:fldChar w:fldCharType="end"/>
          </w:r>
          <w:r>
            <w:rPr>
              <w:rFonts w:hint="default" w:ascii="Times New Roman" w:hAnsi="Times New Roman" w:eastAsia="方正仿宋_GBK" w:cs="Times New Roman"/>
              <w:b w:val="0"/>
              <w:bCs w:val="0"/>
              <w:snapToGrid w:val="0"/>
              <w:color w:val="000000"/>
              <w:kern w:val="0"/>
              <w:sz w:val="32"/>
              <w:szCs w:val="32"/>
              <w:lang w:val="zh-CN"/>
            </w:rPr>
            <w:fldChar w:fldCharType="end"/>
          </w:r>
        </w:p>
        <w:p>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after="0" w:line="700" w:lineRule="exact"/>
            <w:jc w:val="both"/>
            <w:textAlignment w:val="baseline"/>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lang w:val="zh-CN"/>
            </w:rPr>
            <w:fldChar w:fldCharType="begin"/>
          </w:r>
          <w:r>
            <w:rPr>
              <w:rFonts w:hint="default" w:ascii="Times New Roman" w:hAnsi="Times New Roman" w:eastAsia="方正仿宋_GBK" w:cs="Times New Roman"/>
              <w:b w:val="0"/>
              <w:bCs w:val="0"/>
              <w:snapToGrid w:val="0"/>
              <w:color w:val="000000"/>
              <w:kern w:val="0"/>
              <w:sz w:val="32"/>
              <w:szCs w:val="32"/>
              <w:lang w:val="zh-CN"/>
            </w:rPr>
            <w:instrText xml:space="preserve"> HYPERLINK \l _Toc675204135 </w:instrText>
          </w:r>
          <w:r>
            <w:rPr>
              <w:rFonts w:hint="default" w:ascii="Times New Roman" w:hAnsi="Times New Roman" w:eastAsia="方正仿宋_GBK" w:cs="Times New Roman"/>
              <w:b w:val="0"/>
              <w:bCs w:val="0"/>
              <w:snapToGrid w:val="0"/>
              <w:color w:val="000000"/>
              <w:kern w:val="0"/>
              <w:sz w:val="32"/>
              <w:szCs w:val="32"/>
              <w:lang w:val="zh-CN"/>
            </w:rPr>
            <w:fldChar w:fldCharType="separate"/>
          </w:r>
          <w:r>
            <w:rPr>
              <w:rFonts w:hint="default" w:ascii="Times New Roman" w:hAnsi="Times New Roman" w:eastAsia="方正仿宋_GBK" w:cs="Times New Roman"/>
              <w:b w:val="0"/>
              <w:bCs w:val="0"/>
              <w:snapToGrid w:val="0"/>
              <w:color w:val="000000"/>
              <w:kern w:val="0"/>
              <w:sz w:val="32"/>
              <w:szCs w:val="32"/>
              <w:lang w:val="en-US" w:eastAsia="zh-CN"/>
            </w:rPr>
            <w:t>八、</w:t>
          </w:r>
          <w:r>
            <w:rPr>
              <w:rFonts w:hint="default" w:ascii="Times New Roman" w:hAnsi="Times New Roman" w:eastAsia="方正仿宋_GBK" w:cs="Times New Roman"/>
              <w:b w:val="0"/>
              <w:bCs w:val="0"/>
              <w:snapToGrid w:val="0"/>
              <w:color w:val="000000"/>
              <w:kern w:val="0"/>
              <w:sz w:val="32"/>
              <w:szCs w:val="32"/>
              <w:lang w:eastAsia="zh-CN"/>
            </w:rPr>
            <w:t>样题与评判标准</w:t>
          </w:r>
          <w:r>
            <w:rPr>
              <w:rFonts w:hint="default" w:ascii="Times New Roman" w:hAnsi="Times New Roman" w:eastAsia="方正仿宋_GBK" w:cs="Times New Roman"/>
              <w:b w:val="0"/>
              <w:bCs w:val="0"/>
              <w:snapToGrid w:val="0"/>
              <w:color w:val="000000"/>
              <w:kern w:val="0"/>
              <w:sz w:val="32"/>
              <w:szCs w:val="32"/>
            </w:rPr>
            <w:tab/>
          </w:r>
          <w:r>
            <w:rPr>
              <w:rFonts w:hint="default" w:ascii="Times New Roman" w:hAnsi="Times New Roman" w:eastAsia="方正仿宋_GBK" w:cs="Times New Roman"/>
              <w:b w:val="0"/>
              <w:bCs w:val="0"/>
              <w:snapToGrid w:val="0"/>
              <w:color w:val="000000"/>
              <w:kern w:val="0"/>
              <w:sz w:val="32"/>
              <w:szCs w:val="32"/>
            </w:rPr>
            <w:fldChar w:fldCharType="begin"/>
          </w:r>
          <w:r>
            <w:rPr>
              <w:rFonts w:hint="default" w:ascii="Times New Roman" w:hAnsi="Times New Roman" w:eastAsia="方正仿宋_GBK" w:cs="Times New Roman"/>
              <w:b w:val="0"/>
              <w:bCs w:val="0"/>
              <w:snapToGrid w:val="0"/>
              <w:color w:val="000000"/>
              <w:kern w:val="0"/>
              <w:sz w:val="32"/>
              <w:szCs w:val="32"/>
            </w:rPr>
            <w:instrText xml:space="preserve"> PAGEREF _Toc675204135 \h </w:instrText>
          </w:r>
          <w:r>
            <w:rPr>
              <w:rFonts w:hint="default" w:ascii="Times New Roman" w:hAnsi="Times New Roman" w:eastAsia="方正仿宋_GBK" w:cs="Times New Roman"/>
              <w:b w:val="0"/>
              <w:bCs w:val="0"/>
              <w:snapToGrid w:val="0"/>
              <w:color w:val="000000"/>
              <w:kern w:val="0"/>
              <w:sz w:val="32"/>
              <w:szCs w:val="32"/>
            </w:rPr>
            <w:fldChar w:fldCharType="separate"/>
          </w:r>
          <w:r>
            <w:rPr>
              <w:rFonts w:hint="default" w:ascii="Times New Roman" w:hAnsi="Times New Roman" w:eastAsia="方正仿宋_GBK" w:cs="Times New Roman"/>
              <w:b w:val="0"/>
              <w:bCs w:val="0"/>
              <w:snapToGrid w:val="0"/>
              <w:color w:val="000000"/>
              <w:kern w:val="0"/>
              <w:sz w:val="32"/>
              <w:szCs w:val="32"/>
            </w:rPr>
            <w:t>5</w:t>
          </w:r>
          <w:r>
            <w:rPr>
              <w:rFonts w:hint="default" w:ascii="Times New Roman" w:hAnsi="Times New Roman" w:eastAsia="方正仿宋_GBK" w:cs="Times New Roman"/>
              <w:b w:val="0"/>
              <w:bCs w:val="0"/>
              <w:snapToGrid w:val="0"/>
              <w:color w:val="000000"/>
              <w:kern w:val="0"/>
              <w:sz w:val="32"/>
              <w:szCs w:val="32"/>
            </w:rPr>
            <w:fldChar w:fldCharType="end"/>
          </w:r>
          <w:r>
            <w:rPr>
              <w:rFonts w:hint="default" w:ascii="Times New Roman" w:hAnsi="Times New Roman" w:eastAsia="方正仿宋_GBK" w:cs="Times New Roman"/>
              <w:b w:val="0"/>
              <w:bCs w:val="0"/>
              <w:snapToGrid w:val="0"/>
              <w:color w:val="000000"/>
              <w:kern w:val="0"/>
              <w:sz w:val="32"/>
              <w:szCs w:val="32"/>
              <w:lang w:val="zh-CN"/>
            </w:rPr>
            <w:fldChar w:fldCharType="end"/>
          </w:r>
        </w:p>
        <w:p>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after="0" w:line="700" w:lineRule="exact"/>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snapToGrid w:val="0"/>
              <w:color w:val="000000"/>
              <w:kern w:val="0"/>
              <w:sz w:val="32"/>
              <w:szCs w:val="32"/>
              <w:lang w:val="zh-CN"/>
            </w:rPr>
            <w:fldChar w:fldCharType="begin"/>
          </w:r>
          <w:r>
            <w:rPr>
              <w:rFonts w:hint="default" w:ascii="Times New Roman" w:hAnsi="Times New Roman" w:eastAsia="方正仿宋_GBK" w:cs="Times New Roman"/>
              <w:b w:val="0"/>
              <w:bCs w:val="0"/>
              <w:snapToGrid w:val="0"/>
              <w:color w:val="000000"/>
              <w:kern w:val="0"/>
              <w:sz w:val="32"/>
              <w:szCs w:val="32"/>
              <w:lang w:val="zh-CN"/>
            </w:rPr>
            <w:instrText xml:space="preserve"> HYPERLINK \l _Toc1260255892 </w:instrText>
          </w:r>
          <w:r>
            <w:rPr>
              <w:rFonts w:hint="default" w:ascii="Times New Roman" w:hAnsi="Times New Roman" w:eastAsia="方正仿宋_GBK" w:cs="Times New Roman"/>
              <w:b w:val="0"/>
              <w:bCs w:val="0"/>
              <w:snapToGrid w:val="0"/>
              <w:color w:val="000000"/>
              <w:kern w:val="0"/>
              <w:sz w:val="32"/>
              <w:szCs w:val="32"/>
              <w:lang w:val="zh-CN"/>
            </w:rPr>
            <w:fldChar w:fldCharType="separate"/>
          </w:r>
          <w:r>
            <w:rPr>
              <w:rFonts w:hint="default" w:ascii="Times New Roman" w:hAnsi="Times New Roman" w:eastAsia="方正仿宋_GBK" w:cs="Times New Roman"/>
              <w:b w:val="0"/>
              <w:bCs w:val="0"/>
              <w:snapToGrid w:val="0"/>
              <w:color w:val="000000"/>
              <w:kern w:val="0"/>
              <w:sz w:val="32"/>
              <w:szCs w:val="32"/>
              <w:lang w:val="en-US" w:eastAsia="zh-CN"/>
            </w:rPr>
            <w:t>九、申诉与仲裁</w:t>
          </w:r>
          <w:r>
            <w:rPr>
              <w:rFonts w:hint="default" w:ascii="Times New Roman" w:hAnsi="Times New Roman" w:eastAsia="方正仿宋_GBK" w:cs="Times New Roman"/>
              <w:b w:val="0"/>
              <w:bCs w:val="0"/>
              <w:snapToGrid w:val="0"/>
              <w:color w:val="000000"/>
              <w:kern w:val="0"/>
              <w:sz w:val="32"/>
              <w:szCs w:val="32"/>
            </w:rPr>
            <w:tab/>
          </w:r>
          <w:r>
            <w:rPr>
              <w:rFonts w:hint="default" w:ascii="Times New Roman" w:hAnsi="Times New Roman" w:eastAsia="方正仿宋_GBK" w:cs="Times New Roman"/>
              <w:b w:val="0"/>
              <w:bCs w:val="0"/>
              <w:snapToGrid w:val="0"/>
              <w:color w:val="000000"/>
              <w:kern w:val="0"/>
              <w:sz w:val="32"/>
              <w:szCs w:val="32"/>
            </w:rPr>
            <w:fldChar w:fldCharType="begin"/>
          </w:r>
          <w:r>
            <w:rPr>
              <w:rFonts w:hint="default" w:ascii="Times New Roman" w:hAnsi="Times New Roman" w:eastAsia="方正仿宋_GBK" w:cs="Times New Roman"/>
              <w:b w:val="0"/>
              <w:bCs w:val="0"/>
              <w:snapToGrid w:val="0"/>
              <w:color w:val="000000"/>
              <w:kern w:val="0"/>
              <w:sz w:val="32"/>
              <w:szCs w:val="32"/>
            </w:rPr>
            <w:instrText xml:space="preserve"> PAGEREF _Toc1260255892 \h </w:instrText>
          </w:r>
          <w:r>
            <w:rPr>
              <w:rFonts w:hint="default" w:ascii="Times New Roman" w:hAnsi="Times New Roman" w:eastAsia="方正仿宋_GBK" w:cs="Times New Roman"/>
              <w:b w:val="0"/>
              <w:bCs w:val="0"/>
              <w:snapToGrid w:val="0"/>
              <w:color w:val="000000"/>
              <w:kern w:val="0"/>
              <w:sz w:val="32"/>
              <w:szCs w:val="32"/>
            </w:rPr>
            <w:fldChar w:fldCharType="separate"/>
          </w:r>
          <w:r>
            <w:rPr>
              <w:rFonts w:hint="default" w:ascii="Times New Roman" w:hAnsi="Times New Roman" w:eastAsia="方正仿宋_GBK" w:cs="Times New Roman"/>
              <w:b w:val="0"/>
              <w:bCs w:val="0"/>
              <w:snapToGrid w:val="0"/>
              <w:color w:val="000000"/>
              <w:kern w:val="0"/>
              <w:sz w:val="32"/>
              <w:szCs w:val="32"/>
            </w:rPr>
            <w:t>18</w:t>
          </w:r>
          <w:r>
            <w:rPr>
              <w:rFonts w:hint="default" w:ascii="Times New Roman" w:hAnsi="Times New Roman" w:eastAsia="方正仿宋_GBK" w:cs="Times New Roman"/>
              <w:b w:val="0"/>
              <w:bCs w:val="0"/>
              <w:snapToGrid w:val="0"/>
              <w:color w:val="000000"/>
              <w:kern w:val="0"/>
              <w:sz w:val="32"/>
              <w:szCs w:val="32"/>
            </w:rPr>
            <w:fldChar w:fldCharType="end"/>
          </w:r>
          <w:r>
            <w:rPr>
              <w:rFonts w:hint="default" w:ascii="Times New Roman" w:hAnsi="Times New Roman" w:eastAsia="方正仿宋_GBK" w:cs="Times New Roman"/>
              <w:b w:val="0"/>
              <w:bCs w:val="0"/>
              <w:snapToGrid w:val="0"/>
              <w:color w:val="000000"/>
              <w:kern w:val="0"/>
              <w:sz w:val="32"/>
              <w:szCs w:val="32"/>
              <w:lang w:val="zh-CN"/>
            </w:rPr>
            <w:fldChar w:fldCharType="end"/>
          </w:r>
        </w:p>
        <w:p>
          <w:pPr>
            <w:keepNext w:val="0"/>
            <w:keepLines w:val="0"/>
            <w:pageBreakBefore w:val="0"/>
            <w:wordWrap/>
            <w:overflowPunct/>
            <w:topLinePunct w:val="0"/>
            <w:bidi w:val="0"/>
            <w:spacing w:line="700" w:lineRule="exact"/>
            <w:rPr>
              <w:rFonts w:hint="default" w:ascii="Times New Roman" w:hAnsi="Times New Roman" w:cs="Times New Roman" w:eastAsiaTheme="minorEastAsia"/>
              <w:b w:val="0"/>
              <w:bCs w:val="0"/>
              <w:color w:val="auto"/>
              <w:kern w:val="2"/>
              <w:sz w:val="21"/>
              <w:szCs w:val="22"/>
              <w:lang w:val="zh-CN"/>
            </w:rPr>
          </w:pPr>
          <w:r>
            <w:rPr>
              <w:rFonts w:hint="default" w:ascii="Times New Roman" w:hAnsi="Times New Roman" w:eastAsia="方正仿宋_GBK" w:cs="Times New Roman"/>
              <w:b w:val="0"/>
              <w:bCs w:val="0"/>
              <w:szCs w:val="30"/>
              <w:lang w:val="zh-CN"/>
            </w:rPr>
            <w:fldChar w:fldCharType="end"/>
          </w:r>
          <w:bookmarkStart w:id="0" w:name="_Toc9634_WPSOffice_Level1"/>
        </w:p>
      </w:sdtContent>
    </w:sdt>
    <w:p>
      <w:pPr>
        <w:rPr>
          <w:rFonts w:hint="default" w:ascii="Times New Roman" w:hAnsi="Times New Roman" w:cs="Times New Roman" w:eastAsiaTheme="minorEastAsia"/>
          <w:b w:val="0"/>
          <w:bCs w:val="0"/>
          <w:color w:val="auto"/>
          <w:kern w:val="2"/>
          <w:sz w:val="21"/>
          <w:szCs w:val="22"/>
          <w:lang w:val="zh-CN"/>
        </w:rPr>
      </w:pPr>
    </w:p>
    <w:p>
      <w:pPr>
        <w:spacing w:line="480" w:lineRule="auto"/>
        <w:rPr>
          <w:rFonts w:hint="default" w:ascii="Times New Roman" w:hAnsi="Times New Roman" w:eastAsia="黑体" w:cs="Times New Roman"/>
          <w:b w:val="0"/>
          <w:bCs w:val="0"/>
          <w:sz w:val="32"/>
          <w:szCs w:val="32"/>
          <w:lang w:eastAsia="zh-CN"/>
        </w:rPr>
      </w:pPr>
    </w:p>
    <w:p>
      <w:pPr>
        <w:spacing w:line="480" w:lineRule="auto"/>
        <w:rPr>
          <w:rFonts w:hint="default" w:ascii="Times New Roman" w:hAnsi="Times New Roman" w:eastAsia="黑体" w:cs="Times New Roman"/>
          <w:b w:val="0"/>
          <w:bCs w:val="0"/>
          <w:sz w:val="32"/>
          <w:szCs w:val="32"/>
          <w:lang w:eastAsia="zh-CN"/>
        </w:rPr>
      </w:pPr>
    </w:p>
    <w:p>
      <w:pPr>
        <w:spacing w:line="480" w:lineRule="auto"/>
        <w:rPr>
          <w:rFonts w:hint="default" w:ascii="Times New Roman" w:hAnsi="Times New Roman" w:eastAsia="黑体" w:cs="Times New Roman"/>
          <w:b w:val="0"/>
          <w:bCs w:val="0"/>
          <w:sz w:val="32"/>
          <w:szCs w:val="32"/>
          <w:lang w:eastAsia="zh-CN"/>
        </w:rPr>
      </w:pPr>
    </w:p>
    <w:p>
      <w:pPr>
        <w:spacing w:line="480" w:lineRule="auto"/>
        <w:rPr>
          <w:rFonts w:hint="default" w:ascii="Times New Roman" w:hAnsi="Times New Roman" w:eastAsia="黑体" w:cs="Times New Roman"/>
          <w:b w:val="0"/>
          <w:bCs w:val="0"/>
          <w:sz w:val="32"/>
          <w:szCs w:val="32"/>
          <w:lang w:eastAsia="zh-CN"/>
        </w:rPr>
      </w:pPr>
    </w:p>
    <w:p>
      <w:pPr>
        <w:rPr>
          <w:rFonts w:hint="default" w:ascii="Times New Roman" w:hAnsi="Times New Roman" w:eastAsia="黑体" w:cs="Times New Roman"/>
          <w:b w:val="0"/>
          <w:bCs w:val="0"/>
          <w:sz w:val="32"/>
          <w:szCs w:val="32"/>
          <w:lang w:eastAsia="zh-CN"/>
        </w:rPr>
        <w:sectPr>
          <w:footerReference r:id="rId4" w:type="default"/>
          <w:pgSz w:w="11906" w:h="16838"/>
          <w:pgMar w:top="1984" w:right="1417" w:bottom="1757" w:left="1417" w:header="851" w:footer="1417" w:gutter="0"/>
          <w:paperSrc/>
          <w:pgNumType w:fmt="decimal" w:start="1"/>
          <w:cols w:space="0" w:num="1"/>
          <w:rtlGutter w:val="0"/>
          <w:docGrid w:type="lines" w:linePitch="312" w:charSpace="0"/>
        </w:sectPr>
      </w:pPr>
    </w:p>
    <w:p>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firstLine="640" w:firstLineChars="200"/>
        <w:jc w:val="both"/>
        <w:textAlignment w:val="auto"/>
        <w:outlineLvl w:val="0"/>
        <w:rPr>
          <w:rFonts w:hint="default" w:ascii="Times New Roman" w:hAnsi="Times New Roman" w:eastAsia="黑体" w:cs="Times New Roman"/>
          <w:b w:val="0"/>
          <w:bCs w:val="0"/>
          <w:sz w:val="32"/>
          <w:szCs w:val="32"/>
          <w:lang w:eastAsia="zh-CN"/>
        </w:rPr>
      </w:pPr>
      <w:bookmarkStart w:id="1" w:name="_Toc2111537347"/>
    </w:p>
    <w:p>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firstLine="640" w:firstLineChars="200"/>
        <w:jc w:val="both"/>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一、</w:t>
      </w:r>
      <w:r>
        <w:rPr>
          <w:rFonts w:hint="default" w:ascii="Times New Roman" w:hAnsi="Times New Roman" w:eastAsia="黑体" w:cs="Times New Roman"/>
          <w:b w:val="0"/>
          <w:bCs w:val="0"/>
          <w:sz w:val="32"/>
          <w:szCs w:val="32"/>
        </w:rPr>
        <w:t>赛项介绍</w:t>
      </w:r>
      <w:bookmarkEnd w:id="0"/>
      <w:bookmarkEnd w:id="1"/>
      <w:bookmarkStart w:id="2" w:name="_Toc1097_WPSOffice_Level2"/>
    </w:p>
    <w:p>
      <w:pPr>
        <w:keepNext w:val="0"/>
        <w:keepLines w:val="0"/>
        <w:pageBreakBefore w:val="0"/>
        <w:widowControl w:val="0"/>
        <w:suppressLineNumbers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（一）竞赛描述</w:t>
      </w:r>
      <w:bookmarkEnd w:id="2"/>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本赛项以电子商务行业岗位职业技能需求为核心，通过</w:t>
      </w:r>
      <w:r>
        <w:rPr>
          <w:rFonts w:hint="default" w:ascii="Times New Roman" w:hAnsi="Times New Roman" w:eastAsia="方正仿宋_GBK" w:cs="Times New Roman"/>
          <w:b w:val="0"/>
          <w:bCs w:val="0"/>
          <w:color w:val="auto"/>
          <w:sz w:val="32"/>
          <w:szCs w:val="32"/>
        </w:rPr>
        <w:t>营销计划</w:t>
      </w:r>
      <w:r>
        <w:rPr>
          <w:rFonts w:hint="default" w:ascii="Times New Roman" w:hAnsi="Times New Roman" w:eastAsia="方正仿宋_GBK" w:cs="Times New Roman"/>
          <w:b w:val="0"/>
          <w:bCs w:val="0"/>
          <w:color w:val="auto"/>
          <w:sz w:val="32"/>
          <w:szCs w:val="32"/>
          <w:lang w:val="en-US" w:eastAsia="zh-CN"/>
        </w:rPr>
        <w:t>制定</w:t>
      </w:r>
      <w:r>
        <w:rPr>
          <w:rFonts w:hint="default" w:ascii="Times New Roman" w:hAnsi="Times New Roman" w:eastAsia="方正仿宋_GBK" w:cs="Times New Roman"/>
          <w:b w:val="0"/>
          <w:bCs w:val="0"/>
          <w:color w:val="auto"/>
          <w:kern w:val="2"/>
          <w:sz w:val="32"/>
          <w:szCs w:val="32"/>
          <w:lang w:val="en-US" w:eastAsia="zh-CN" w:bidi="ar-SA"/>
        </w:rPr>
        <w:t>、内容创作、品牌管理、营销推广、电商直播等核心模块的实操设计与落地，充分展示选手的电商运营、直播销售等专业能力，强调实操落地性和岗位能力适配性结合的竞赛项目。</w:t>
      </w:r>
    </w:p>
    <w:p>
      <w:pPr>
        <w:keepNext w:val="0"/>
        <w:keepLines w:val="0"/>
        <w:pageBreakBefore w:val="0"/>
        <w:widowControl w:val="0"/>
        <w:suppressLineNumbers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b w:val="0"/>
          <w:bCs w:val="0"/>
          <w:sz w:val="32"/>
          <w:szCs w:val="32"/>
        </w:rPr>
      </w:pPr>
      <w:bookmarkStart w:id="3" w:name="_Toc12931_WPSOffice_Level2"/>
      <w:r>
        <w:rPr>
          <w:rFonts w:hint="default" w:ascii="Times New Roman" w:hAnsi="Times New Roman" w:eastAsia="方正仿宋_GBK" w:cs="Times New Roman"/>
          <w:b w:val="0"/>
          <w:bCs w:val="0"/>
          <w:sz w:val="32"/>
          <w:szCs w:val="32"/>
        </w:rPr>
        <w:t>（二）</w:t>
      </w:r>
      <w:bookmarkEnd w:id="3"/>
      <w:bookmarkStart w:id="4" w:name="_Toc27562437"/>
      <w:bookmarkStart w:id="5" w:name="_Toc76558719"/>
      <w:bookmarkStart w:id="6" w:name="_Toc11717_WPSOffice_Level2"/>
      <w:r>
        <w:rPr>
          <w:rFonts w:hint="default" w:ascii="Times New Roman" w:hAnsi="Times New Roman" w:eastAsia="方正仿宋_GBK" w:cs="Times New Roman"/>
          <w:b w:val="0"/>
          <w:bCs w:val="0"/>
          <w:sz w:val="32"/>
          <w:szCs w:val="32"/>
        </w:rPr>
        <w:t>竞赛内容</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本赛项试题参照国家职业标准《电子商务师国家职业技能标准》中规定的国家职业资格跨境电子商务师三级（高级工）技术要求设计，试题内容包含制定营销计划、内容创作、品牌管理、活动策划、直播策划与运营、营销推广。本赛项为技能实操考核，不单独设立理论考试，相关理论内容将融入实操环节之中。</w:t>
      </w:r>
    </w:p>
    <w:p>
      <w:pPr>
        <w:keepNext w:val="0"/>
        <w:keepLines w:val="0"/>
        <w:pageBreakBefore w:val="0"/>
        <w:widowControl w:val="0"/>
        <w:kinsoku/>
        <w:wordWrap/>
        <w:overflowPunct w:val="0"/>
        <w:topLinePunct w:val="0"/>
        <w:autoSpaceDE/>
        <w:autoSpaceDN/>
        <w:bidi w:val="0"/>
        <w:adjustRightInd/>
        <w:snapToGrid/>
        <w:spacing w:line="620" w:lineRule="exact"/>
        <w:ind w:firstLine="668" w:firstLineChars="200"/>
        <w:jc w:val="both"/>
        <w:textAlignment w:val="auto"/>
        <w:outlineLvl w:val="0"/>
        <w:rPr>
          <w:rFonts w:hint="eastAsia" w:ascii="方正黑体_GBK" w:hAnsi="方正黑体_GBK" w:eastAsia="方正黑体_GBK" w:cs="方正黑体_GBK"/>
          <w:b w:val="0"/>
          <w:bCs w:val="0"/>
          <w:color w:val="auto"/>
          <w:spacing w:val="7"/>
          <w:position w:val="2"/>
          <w:sz w:val="32"/>
          <w:szCs w:val="32"/>
        </w:rPr>
      </w:pPr>
      <w:bookmarkStart w:id="7" w:name="_Toc24781"/>
      <w:bookmarkStart w:id="8" w:name="_Toc778778279"/>
      <w:r>
        <w:rPr>
          <w:rFonts w:hint="eastAsia" w:ascii="方正黑体_GBK" w:hAnsi="方正黑体_GBK" w:eastAsia="方正黑体_GBK" w:cs="方正黑体_GBK"/>
          <w:b w:val="0"/>
          <w:bCs w:val="0"/>
          <w:color w:val="auto"/>
          <w:spacing w:val="7"/>
          <w:position w:val="2"/>
          <w:sz w:val="32"/>
          <w:szCs w:val="32"/>
          <w:lang w:eastAsia="zh-CN"/>
        </w:rPr>
        <w:t>二</w:t>
      </w:r>
      <w:r>
        <w:rPr>
          <w:rFonts w:hint="eastAsia" w:ascii="方正黑体_GBK" w:hAnsi="方正黑体_GBK" w:eastAsia="方正黑体_GBK" w:cs="方正黑体_GBK"/>
          <w:b w:val="0"/>
          <w:bCs w:val="0"/>
          <w:color w:val="auto"/>
          <w:spacing w:val="7"/>
          <w:position w:val="2"/>
          <w:sz w:val="32"/>
          <w:szCs w:val="32"/>
        </w:rPr>
        <w:t>、竞赛方式</w:t>
      </w:r>
      <w:bookmarkEnd w:id="7"/>
      <w:bookmarkEnd w:id="8"/>
    </w:p>
    <w:p>
      <w:pPr>
        <w:keepNext w:val="0"/>
        <w:keepLines w:val="0"/>
        <w:pageBreakBefore w:val="0"/>
        <w:widowControl w:val="0"/>
        <w:kinsoku/>
        <w:wordWrap/>
        <w:overflowPunct w:val="0"/>
        <w:topLinePunct w:val="0"/>
        <w:autoSpaceDE/>
        <w:autoSpaceDN/>
        <w:bidi w:val="0"/>
        <w:adjustRightInd/>
        <w:snapToGrid/>
        <w:spacing w:line="620" w:lineRule="exact"/>
        <w:ind w:firstLine="668"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7"/>
          <w:position w:val="2"/>
          <w:sz w:val="32"/>
          <w:szCs w:val="32"/>
        </w:rPr>
        <w:t>（一）竞赛形式：</w:t>
      </w:r>
      <w:r>
        <w:rPr>
          <w:rFonts w:hint="default" w:ascii="Times New Roman" w:hAnsi="Times New Roman" w:eastAsia="方正仿宋_GBK" w:cs="Times New Roman"/>
          <w:b w:val="0"/>
          <w:bCs w:val="0"/>
          <w:color w:val="auto"/>
          <w:spacing w:val="-7"/>
          <w:sz w:val="32"/>
          <w:szCs w:val="32"/>
        </w:rPr>
        <w:t>线</w:t>
      </w:r>
      <w:r>
        <w:rPr>
          <w:rFonts w:hint="default" w:ascii="Times New Roman" w:hAnsi="Times New Roman" w:eastAsia="方正仿宋_GBK" w:cs="Times New Roman"/>
          <w:b w:val="0"/>
          <w:bCs w:val="0"/>
          <w:color w:val="auto"/>
          <w:spacing w:val="-5"/>
          <w:sz w:val="32"/>
          <w:szCs w:val="32"/>
        </w:rPr>
        <w:t>下比赛。</w:t>
      </w:r>
    </w:p>
    <w:p>
      <w:pPr>
        <w:keepNext w:val="0"/>
        <w:keepLines w:val="0"/>
        <w:pageBreakBefore w:val="0"/>
        <w:widowControl w:val="0"/>
        <w:kinsoku/>
        <w:wordWrap/>
        <w:overflowPunct w:val="0"/>
        <w:topLinePunct w:val="0"/>
        <w:autoSpaceDE/>
        <w:autoSpaceDN/>
        <w:bidi w:val="0"/>
        <w:adjustRightInd/>
        <w:snapToGrid/>
        <w:spacing w:line="620" w:lineRule="exact"/>
        <w:ind w:firstLine="668"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7"/>
          <w:position w:val="2"/>
          <w:sz w:val="32"/>
          <w:szCs w:val="32"/>
        </w:rPr>
        <w:t>（二）竞赛队伍组成：</w:t>
      </w:r>
      <w:r>
        <w:rPr>
          <w:rFonts w:hint="default" w:ascii="Times New Roman" w:hAnsi="Times New Roman" w:eastAsia="方正仿宋_GBK" w:cs="Times New Roman"/>
          <w:b w:val="0"/>
          <w:bCs w:val="0"/>
          <w:color w:val="auto"/>
          <w:spacing w:val="-12"/>
          <w:sz w:val="32"/>
          <w:szCs w:val="32"/>
        </w:rPr>
        <w:t>每支参赛队由2组选手，每组由1名比赛选手组成</w:t>
      </w:r>
      <w:r>
        <w:rPr>
          <w:rFonts w:hint="default" w:ascii="Times New Roman" w:hAnsi="Times New Roman" w:eastAsia="方正仿宋_GBK" w:cs="Times New Roman"/>
          <w:b w:val="0"/>
          <w:bCs w:val="0"/>
          <w:color w:val="auto"/>
          <w:spacing w:val="-7"/>
          <w:sz w:val="32"/>
          <w:szCs w:val="32"/>
        </w:rPr>
        <w:t>。</w:t>
      </w:r>
    </w:p>
    <w:p>
      <w:pPr>
        <w:keepNext w:val="0"/>
        <w:keepLines w:val="0"/>
        <w:pageBreakBefore w:val="0"/>
        <w:widowControl w:val="0"/>
        <w:kinsoku/>
        <w:wordWrap/>
        <w:overflowPunct w:val="0"/>
        <w:topLinePunct w:val="0"/>
        <w:autoSpaceDE/>
        <w:autoSpaceDN/>
        <w:bidi w:val="0"/>
        <w:adjustRightInd/>
        <w:snapToGrid/>
        <w:spacing w:line="620" w:lineRule="exact"/>
        <w:ind w:firstLine="668" w:firstLineChars="200"/>
        <w:jc w:val="both"/>
        <w:textAlignment w:val="auto"/>
        <w:rPr>
          <w:rFonts w:hint="default" w:ascii="Times New Roman" w:hAnsi="Times New Roman" w:eastAsia="方正仿宋_GBK" w:cs="Times New Roman"/>
          <w:b w:val="0"/>
          <w:bCs w:val="0"/>
          <w:color w:val="auto"/>
          <w:spacing w:val="-1"/>
          <w:sz w:val="32"/>
          <w:szCs w:val="32"/>
        </w:rPr>
      </w:pPr>
      <w:r>
        <w:rPr>
          <w:rFonts w:hint="default" w:ascii="Times New Roman" w:hAnsi="Times New Roman" w:eastAsia="方正仿宋_GBK" w:cs="Times New Roman"/>
          <w:b w:val="0"/>
          <w:bCs w:val="0"/>
          <w:color w:val="auto"/>
          <w:spacing w:val="7"/>
          <w:position w:val="2"/>
          <w:sz w:val="32"/>
          <w:szCs w:val="32"/>
        </w:rPr>
        <w:t>（三）竞赛安排：</w:t>
      </w:r>
      <w:r>
        <w:rPr>
          <w:rFonts w:hint="default" w:ascii="Times New Roman" w:hAnsi="Times New Roman" w:eastAsia="方正仿宋_GBK" w:cs="Times New Roman"/>
          <w:b w:val="0"/>
          <w:bCs w:val="0"/>
          <w:color w:val="auto"/>
          <w:spacing w:val="-2"/>
          <w:sz w:val="32"/>
          <w:szCs w:val="32"/>
        </w:rPr>
        <w:t>采取多场次竞</w:t>
      </w:r>
      <w:r>
        <w:rPr>
          <w:rFonts w:hint="default" w:ascii="Times New Roman" w:hAnsi="Times New Roman" w:eastAsia="方正仿宋_GBK" w:cs="Times New Roman"/>
          <w:b w:val="0"/>
          <w:bCs w:val="0"/>
          <w:color w:val="auto"/>
          <w:spacing w:val="-1"/>
          <w:sz w:val="32"/>
          <w:szCs w:val="32"/>
        </w:rPr>
        <w:t>赛，在监督员的全程监督下，由工作人员按照竞赛日程组织各领队进行公开抽签，确定各参赛队的抽签顺序，并</w:t>
      </w:r>
      <w:r>
        <w:rPr>
          <w:rFonts w:hint="default" w:ascii="Times New Roman" w:hAnsi="Times New Roman" w:eastAsia="方正仿宋_GBK" w:cs="Times New Roman"/>
          <w:b w:val="0"/>
          <w:bCs w:val="0"/>
          <w:color w:val="auto"/>
          <w:sz w:val="32"/>
          <w:szCs w:val="32"/>
        </w:rPr>
        <w:t>抽</w:t>
      </w:r>
      <w:r>
        <w:rPr>
          <w:rFonts w:hint="default" w:ascii="Times New Roman" w:hAnsi="Times New Roman" w:eastAsia="方正仿宋_GBK" w:cs="Times New Roman"/>
          <w:b w:val="0"/>
          <w:bCs w:val="0"/>
          <w:color w:val="auto"/>
          <w:spacing w:val="-2"/>
          <w:sz w:val="32"/>
          <w:szCs w:val="32"/>
        </w:rPr>
        <w:t>取场</w:t>
      </w:r>
      <w:r>
        <w:rPr>
          <w:rFonts w:hint="default" w:ascii="Times New Roman" w:hAnsi="Times New Roman" w:eastAsia="方正仿宋_GBK" w:cs="Times New Roman"/>
          <w:b w:val="0"/>
          <w:bCs w:val="0"/>
          <w:color w:val="auto"/>
          <w:spacing w:val="-1"/>
          <w:sz w:val="32"/>
          <w:szCs w:val="32"/>
        </w:rPr>
        <w:t>次。</w:t>
      </w:r>
    </w:p>
    <w:p>
      <w:pPr>
        <w:pStyle w:val="2"/>
        <w:rPr>
          <w:rFonts w:hint="default" w:ascii="Times New Roman" w:hAnsi="Times New Roman" w:eastAsia="方正仿宋_GBK" w:cs="Times New Roman"/>
          <w:b w:val="0"/>
          <w:bCs w:val="0"/>
          <w:color w:val="auto"/>
          <w:spacing w:val="-1"/>
          <w:sz w:val="32"/>
          <w:szCs w:val="32"/>
        </w:rPr>
      </w:pPr>
    </w:p>
    <w:p>
      <w:pPr>
        <w:spacing w:line="600" w:lineRule="exact"/>
        <w:ind w:firstLine="668" w:firstLineChars="200"/>
        <w:jc w:val="both"/>
        <w:outlineLvl w:val="0"/>
        <w:rPr>
          <w:rFonts w:hint="default" w:ascii="Times New Roman" w:hAnsi="Times New Roman" w:eastAsia="国标黑体" w:cs="Times New Roman"/>
          <w:b w:val="0"/>
          <w:bCs w:val="0"/>
          <w:color w:val="auto"/>
          <w:spacing w:val="7"/>
          <w:position w:val="2"/>
          <w:sz w:val="32"/>
          <w:szCs w:val="32"/>
        </w:rPr>
      </w:pPr>
      <w:bookmarkStart w:id="9" w:name="_Toc439371489"/>
      <w:bookmarkStart w:id="10" w:name="_Toc539"/>
      <w:bookmarkStart w:id="22" w:name="_GoBack"/>
      <w:bookmarkEnd w:id="22"/>
      <w:r>
        <w:rPr>
          <w:rFonts w:hint="default" w:ascii="Times New Roman" w:hAnsi="Times New Roman" w:eastAsia="国标黑体" w:cs="Times New Roman"/>
          <w:b w:val="0"/>
          <w:bCs w:val="0"/>
          <w:color w:val="auto"/>
          <w:spacing w:val="7"/>
          <w:position w:val="2"/>
          <w:sz w:val="32"/>
          <w:szCs w:val="32"/>
          <w:lang w:eastAsia="zh-CN"/>
        </w:rPr>
        <w:t>三</w:t>
      </w:r>
      <w:r>
        <w:rPr>
          <w:rFonts w:hint="default" w:ascii="Times New Roman" w:hAnsi="Times New Roman" w:eastAsia="国标黑体" w:cs="Times New Roman"/>
          <w:b w:val="0"/>
          <w:bCs w:val="0"/>
          <w:color w:val="auto"/>
          <w:spacing w:val="7"/>
          <w:position w:val="2"/>
          <w:sz w:val="32"/>
          <w:szCs w:val="32"/>
        </w:rPr>
        <w:t>、竞赛流程</w:t>
      </w:r>
      <w:bookmarkEnd w:id="9"/>
      <w:bookmarkEnd w:id="10"/>
    </w:p>
    <w:tbl>
      <w:tblPr>
        <w:tblStyle w:val="1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367"/>
        <w:gridCol w:w="6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2" w:type="dxa"/>
            <w:gridSpan w:val="2"/>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日</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期</w:t>
            </w:r>
          </w:p>
        </w:tc>
        <w:tc>
          <w:tcPr>
            <w:tcW w:w="6636" w:type="dxa"/>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内</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restart"/>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第一天</w:t>
            </w:r>
          </w:p>
        </w:tc>
        <w:tc>
          <w:tcPr>
            <w:tcW w:w="1367" w:type="dxa"/>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上午</w:t>
            </w:r>
          </w:p>
        </w:tc>
        <w:tc>
          <w:tcPr>
            <w:tcW w:w="6636" w:type="dxa"/>
            <w:vAlign w:val="center"/>
          </w:tcPr>
          <w:p>
            <w:pPr>
              <w:widowControl w:val="0"/>
              <w:kinsoku/>
              <w:overflowPunct w:val="0"/>
              <w:autoSpaceDE/>
              <w:autoSpaceDN/>
              <w:adjustRightInd/>
              <w:snapToGrid/>
              <w:spacing w:line="579" w:lineRule="exact"/>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1285" w:type="dxa"/>
            <w:vMerge w:val="continue"/>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p>
        </w:tc>
        <w:tc>
          <w:tcPr>
            <w:tcW w:w="1367" w:type="dxa"/>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下午</w:t>
            </w:r>
          </w:p>
        </w:tc>
        <w:tc>
          <w:tcPr>
            <w:tcW w:w="6636" w:type="dxa"/>
            <w:vAlign w:val="center"/>
          </w:tcPr>
          <w:p>
            <w:pPr>
              <w:widowControl w:val="0"/>
              <w:kinsoku/>
              <w:overflowPunct w:val="0"/>
              <w:autoSpaceDE/>
              <w:autoSpaceDN/>
              <w:adjustRightInd/>
              <w:snapToGrid/>
              <w:spacing w:line="400" w:lineRule="exact"/>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1.领队会议</w:t>
            </w:r>
          </w:p>
          <w:p>
            <w:pPr>
              <w:pStyle w:val="31"/>
              <w:widowControl w:val="0"/>
              <w:kinsoku/>
              <w:autoSpaceDE/>
              <w:autoSpaceDN/>
              <w:adjustRightInd/>
              <w:snapToGrid/>
              <w:spacing w:after="0" w:line="400" w:lineRule="exact"/>
              <w:ind w:left="0" w:leftChars="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2.裁判培训</w:t>
            </w:r>
          </w:p>
          <w:p>
            <w:pPr>
              <w:pStyle w:val="31"/>
              <w:widowControl w:val="0"/>
              <w:kinsoku/>
              <w:autoSpaceDE/>
              <w:autoSpaceDN/>
              <w:adjustRightInd/>
              <w:snapToGrid/>
              <w:spacing w:after="0" w:line="400" w:lineRule="exact"/>
              <w:ind w:left="0" w:leftChars="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3.开幕式</w:t>
            </w:r>
          </w:p>
          <w:p>
            <w:pPr>
              <w:pStyle w:val="31"/>
              <w:widowControl w:val="0"/>
              <w:kinsoku/>
              <w:autoSpaceDE/>
              <w:autoSpaceDN/>
              <w:adjustRightInd/>
              <w:snapToGrid/>
              <w:spacing w:after="0" w:line="400" w:lineRule="exact"/>
              <w:ind w:left="0" w:leftChars="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4.选手熟悉场地、设备</w:t>
            </w:r>
          </w:p>
          <w:p>
            <w:pPr>
              <w:pStyle w:val="31"/>
              <w:widowControl w:val="0"/>
              <w:kinsoku/>
              <w:autoSpaceDE/>
              <w:autoSpaceDN/>
              <w:adjustRightInd/>
              <w:snapToGrid/>
              <w:spacing w:after="0" w:line="400" w:lineRule="exact"/>
              <w:ind w:left="0" w:leftChars="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5.赛前准备、检查场地设备、封闭实操场地等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85" w:type="dxa"/>
            <w:vMerge w:val="restart"/>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第二天</w:t>
            </w:r>
          </w:p>
        </w:tc>
        <w:tc>
          <w:tcPr>
            <w:tcW w:w="1367" w:type="dxa"/>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上午</w:t>
            </w:r>
          </w:p>
        </w:tc>
        <w:tc>
          <w:tcPr>
            <w:tcW w:w="6636" w:type="dxa"/>
            <w:vMerge w:val="restart"/>
            <w:vAlign w:val="center"/>
          </w:tcPr>
          <w:p>
            <w:pPr>
              <w:pStyle w:val="31"/>
              <w:widowControl w:val="0"/>
              <w:kinsoku/>
              <w:autoSpaceDE/>
              <w:autoSpaceDN/>
              <w:adjustRightInd/>
              <w:snapToGrid/>
              <w:spacing w:after="0" w:line="400" w:lineRule="exact"/>
              <w:ind w:left="0" w:leftChars="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1.比赛选手检录</w:t>
            </w:r>
          </w:p>
          <w:p>
            <w:pPr>
              <w:pStyle w:val="31"/>
              <w:widowControl w:val="0"/>
              <w:kinsoku/>
              <w:autoSpaceDE/>
              <w:autoSpaceDN/>
              <w:adjustRightInd/>
              <w:snapToGrid/>
              <w:spacing w:after="0" w:line="400" w:lineRule="exact"/>
              <w:ind w:left="0" w:leftChars="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2.竞赛</w:t>
            </w:r>
          </w:p>
          <w:p>
            <w:pPr>
              <w:pStyle w:val="31"/>
              <w:widowControl w:val="0"/>
              <w:kinsoku/>
              <w:autoSpaceDE/>
              <w:autoSpaceDN/>
              <w:adjustRightInd/>
              <w:snapToGrid/>
              <w:spacing w:after="0" w:line="400" w:lineRule="exact"/>
              <w:ind w:left="0" w:leftChars="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3.成绩汇总、公示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85" w:type="dxa"/>
            <w:vMerge w:val="continue"/>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p>
        </w:tc>
        <w:tc>
          <w:tcPr>
            <w:tcW w:w="1367" w:type="dxa"/>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下午</w:t>
            </w:r>
          </w:p>
        </w:tc>
        <w:tc>
          <w:tcPr>
            <w:tcW w:w="6636" w:type="dxa"/>
            <w:vMerge w:val="continue"/>
            <w:vAlign w:val="center"/>
          </w:tcPr>
          <w:p>
            <w:pPr>
              <w:widowControl w:val="0"/>
              <w:kinsoku/>
              <w:overflowPunct w:val="0"/>
              <w:autoSpaceDE/>
              <w:autoSpaceDN/>
              <w:adjustRightInd/>
              <w:snapToGrid/>
              <w:spacing w:line="400" w:lineRule="exact"/>
              <w:jc w:val="center"/>
              <w:textAlignment w:val="auto"/>
              <w:rPr>
                <w:rFonts w:hint="default" w:ascii="Times New Roman" w:hAnsi="Times New Roman" w:eastAsia="方正仿宋_GBK" w:cs="Times New Roman"/>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restart"/>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第三天</w:t>
            </w:r>
          </w:p>
        </w:tc>
        <w:tc>
          <w:tcPr>
            <w:tcW w:w="1367" w:type="dxa"/>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上午</w:t>
            </w:r>
          </w:p>
        </w:tc>
        <w:tc>
          <w:tcPr>
            <w:tcW w:w="6636" w:type="dxa"/>
            <w:vAlign w:val="center"/>
          </w:tcPr>
          <w:p>
            <w:pPr>
              <w:widowControl w:val="0"/>
              <w:kinsoku/>
              <w:overflowPunct w:val="0"/>
              <w:autoSpaceDE/>
              <w:autoSpaceDN/>
              <w:adjustRightInd/>
              <w:snapToGrid/>
              <w:spacing w:line="400" w:lineRule="exact"/>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闭幕式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Merge w:val="continue"/>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p>
        </w:tc>
        <w:tc>
          <w:tcPr>
            <w:tcW w:w="1367" w:type="dxa"/>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下午</w:t>
            </w:r>
          </w:p>
        </w:tc>
        <w:tc>
          <w:tcPr>
            <w:tcW w:w="6636" w:type="dxa"/>
            <w:vAlign w:val="center"/>
          </w:tcPr>
          <w:p>
            <w:pPr>
              <w:widowControl w:val="0"/>
              <w:kinsoku/>
              <w:overflowPunct w:val="0"/>
              <w:autoSpaceDE/>
              <w:autoSpaceDN/>
              <w:adjustRightInd/>
              <w:snapToGrid/>
              <w:spacing w:line="400" w:lineRule="exact"/>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返回</w:t>
            </w:r>
          </w:p>
        </w:tc>
      </w:tr>
    </w:tbl>
    <w:p>
      <w:pPr>
        <w:spacing w:line="600" w:lineRule="exact"/>
        <w:ind w:firstLine="668" w:firstLineChars="200"/>
        <w:jc w:val="both"/>
        <w:outlineLvl w:val="0"/>
        <w:rPr>
          <w:rFonts w:hint="default" w:ascii="Times New Roman" w:hAnsi="Times New Roman" w:eastAsia="国标黑体" w:cs="Times New Roman"/>
          <w:b w:val="0"/>
          <w:bCs w:val="0"/>
          <w:color w:val="auto"/>
          <w:spacing w:val="7"/>
          <w:position w:val="2"/>
          <w:sz w:val="32"/>
          <w:szCs w:val="32"/>
        </w:rPr>
      </w:pPr>
      <w:bookmarkStart w:id="11" w:name="_Toc1119701131"/>
      <w:r>
        <w:rPr>
          <w:rFonts w:hint="default" w:ascii="Times New Roman" w:hAnsi="Times New Roman" w:eastAsia="国标黑体" w:cs="Times New Roman"/>
          <w:b w:val="0"/>
          <w:bCs w:val="0"/>
          <w:color w:val="auto"/>
          <w:spacing w:val="7"/>
          <w:position w:val="2"/>
          <w:sz w:val="32"/>
          <w:szCs w:val="32"/>
          <w:lang w:eastAsia="zh-CN"/>
        </w:rPr>
        <w:t>四</w:t>
      </w:r>
      <w:r>
        <w:rPr>
          <w:rFonts w:hint="default" w:ascii="Times New Roman" w:hAnsi="Times New Roman" w:eastAsia="国标黑体" w:cs="Times New Roman"/>
          <w:b w:val="0"/>
          <w:bCs w:val="0"/>
          <w:color w:val="auto"/>
          <w:spacing w:val="7"/>
          <w:position w:val="2"/>
          <w:sz w:val="32"/>
          <w:szCs w:val="32"/>
        </w:rPr>
        <w:t>、竞赛规则</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1.熟悉场地：比赛日前一天下午开放赛场，选手熟悉竞赛场地。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.领队会议：比赛前一天按照组委会统一安排的时间组织召开赛前领队会，对参赛注意事项、参赛日程进行说明，对疑问进行解答。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.抽签：比赛日举行抽签仪式，通过抽签确定各参赛队的赛场座次。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参赛选手入场：参赛选手凭参赛证、身份证按要求入场，不得迟到早退。并根据抽签结果在对应的座位入座，裁判负责核对参赛队员信息；严禁参赛选手携带与竞赛无关的电子设备、通讯设备及其他相关资料与用品入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.由裁判长宣布比赛开始，各参赛队开始竞赛。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.竞赛过程中，如遇设备或系统等故障，参赛选手应立刻举手示意。裁判、技术人员等应及时予以解决。确因软件或硬件故障，致使操作无法继续的，</w:t>
      </w:r>
      <w:r>
        <w:rPr>
          <w:rFonts w:hint="default" w:ascii="Times New Roman" w:hAnsi="Times New Roman" w:eastAsia="方正仿宋_GBK" w:cs="Times New Roman"/>
          <w:b w:val="0"/>
          <w:bCs w:val="0"/>
          <w:sz w:val="32"/>
          <w:szCs w:val="32"/>
          <w:lang w:val="en-US" w:eastAsia="zh-CN"/>
        </w:rPr>
        <w:t>须</w:t>
      </w:r>
      <w:r>
        <w:rPr>
          <w:rFonts w:hint="default" w:ascii="Times New Roman" w:hAnsi="Times New Roman" w:eastAsia="方正仿宋_GBK" w:cs="Times New Roman"/>
          <w:b w:val="0"/>
          <w:bCs w:val="0"/>
          <w:sz w:val="32"/>
          <w:szCs w:val="32"/>
        </w:rPr>
        <w:t>经裁判裁决。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rPr>
        <w:t>.比赛过程中，每队选手在指定区域内操作，不得跨区域</w:t>
      </w:r>
      <w:r>
        <w:rPr>
          <w:rFonts w:hint="default" w:ascii="Times New Roman" w:hAnsi="Times New Roman" w:eastAsia="方正仿宋_GBK" w:cs="Times New Roman"/>
          <w:b w:val="0"/>
          <w:bCs w:val="0"/>
          <w:sz w:val="32"/>
          <w:szCs w:val="32"/>
          <w:lang w:eastAsia="zh-CN"/>
        </w:rPr>
        <w:t>干扰</w:t>
      </w:r>
      <w:r>
        <w:rPr>
          <w:rFonts w:hint="default" w:ascii="Times New Roman" w:hAnsi="Times New Roman" w:eastAsia="方正仿宋_GBK" w:cs="Times New Roman"/>
          <w:b w:val="0"/>
          <w:bCs w:val="0"/>
          <w:sz w:val="32"/>
          <w:szCs w:val="32"/>
        </w:rPr>
        <w:t>其他队的比赛，不得大声喧哗。如果裁判员提示注意后仍无效，将酌情扣分，情节严重的终止其比赛。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.参赛选手应严格遵守赛场纪律，服从大赛执委会的指挥和安排，爱护大赛场地的设备和器材。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rPr>
        <w:t>.参赛选手在比赛过程中不得擅自离开赛场，如有特殊情况，须经裁判同意后处理。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10</w:t>
      </w:r>
      <w:r>
        <w:rPr>
          <w:rFonts w:hint="default" w:ascii="Times New Roman" w:hAnsi="Times New Roman" w:eastAsia="方正仿宋_GBK" w:cs="Times New Roman"/>
          <w:b w:val="0"/>
          <w:bCs w:val="0"/>
          <w:sz w:val="32"/>
          <w:szCs w:val="32"/>
        </w:rPr>
        <w:t>.当听到比赛结束命令时，参赛选手应立即停止所有操作，不得以任何理由拖延比赛时间。离开赛场时，不得将与比赛有关的物品带离现场。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黑体_GBK" w:hAnsi="方正黑体_GBK" w:eastAsia="方正黑体_GBK" w:cs="方正黑体_GBK"/>
          <w:b w:val="0"/>
          <w:bCs w:val="0"/>
          <w:sz w:val="32"/>
          <w:szCs w:val="32"/>
        </w:rPr>
      </w:pPr>
      <w:bookmarkStart w:id="12" w:name="_Toc1513197191"/>
      <w:r>
        <w:rPr>
          <w:rFonts w:hint="eastAsia" w:ascii="方正黑体_GBK" w:hAnsi="方正黑体_GBK" w:eastAsia="方正黑体_GBK" w:cs="方正黑体_GBK"/>
          <w:b w:val="0"/>
          <w:bCs w:val="0"/>
          <w:sz w:val="32"/>
          <w:szCs w:val="32"/>
          <w:lang w:eastAsia="zh-CN"/>
        </w:rPr>
        <w:t>五</w:t>
      </w:r>
      <w:r>
        <w:rPr>
          <w:rFonts w:hint="eastAsia" w:ascii="方正黑体_GBK" w:hAnsi="方正黑体_GBK" w:eastAsia="方正黑体_GBK" w:cs="方正黑体_GBK"/>
          <w:b w:val="0"/>
          <w:bCs w:val="0"/>
          <w:sz w:val="32"/>
          <w:szCs w:val="32"/>
        </w:rPr>
        <w:t>、竞赛环境</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1.赛场内设置可满足选手</w:t>
      </w:r>
      <w:r>
        <w:rPr>
          <w:rFonts w:hint="default" w:ascii="Times New Roman" w:hAnsi="Times New Roman" w:eastAsia="方正仿宋_GBK" w:cs="Times New Roman"/>
          <w:b w:val="0"/>
          <w:bCs w:val="0"/>
          <w:sz w:val="32"/>
          <w:szCs w:val="32"/>
          <w:lang w:val="en-US" w:eastAsia="zh-CN"/>
        </w:rPr>
        <w:t>数量</w:t>
      </w:r>
      <w:r>
        <w:rPr>
          <w:rFonts w:hint="default" w:ascii="Times New Roman" w:hAnsi="Times New Roman" w:eastAsia="方正仿宋_GBK" w:cs="Times New Roman"/>
          <w:b w:val="0"/>
          <w:bCs w:val="0"/>
          <w:sz w:val="32"/>
          <w:szCs w:val="32"/>
        </w:rPr>
        <w:t>的竞赛环境。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2.一名选手一个机位，每个机位两台电脑，其中一台电脑备用，一张桌子，一把椅子</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3.赛场内设置宣传横幅及挂图，营造竞赛氛围。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4.网络为局域网。采用星形网络拓扑结构，安装千兆交换机。网线与电源线隐蔽铺设。采用独立网络环境，不连接INTERNET，禁止外部电脑接入。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.利用UPS 防止现场服务器因突然断电导致的系统数据丢失，额定功率：10KVA，后备时间：3小时，电池类型：输出电压：230V±5%V。</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default" w:ascii="Times New Roman" w:hAnsi="Times New Roman" w:eastAsia="黑体" w:cs="Times New Roman"/>
          <w:b w:val="0"/>
          <w:bCs w:val="0"/>
          <w:color w:val="auto"/>
          <w:sz w:val="32"/>
          <w:szCs w:val="32"/>
        </w:rPr>
      </w:pPr>
      <w:bookmarkStart w:id="13" w:name="_Toc377165571"/>
      <w:r>
        <w:rPr>
          <w:rFonts w:hint="default" w:ascii="Times New Roman" w:hAnsi="Times New Roman" w:eastAsia="黑体" w:cs="Times New Roman"/>
          <w:b w:val="0"/>
          <w:bCs w:val="0"/>
          <w:color w:val="auto"/>
          <w:sz w:val="32"/>
          <w:szCs w:val="32"/>
          <w:lang w:eastAsia="zh-CN"/>
        </w:rPr>
        <w:t>六</w:t>
      </w:r>
      <w:r>
        <w:rPr>
          <w:rFonts w:hint="default" w:ascii="Times New Roman" w:hAnsi="Times New Roman" w:eastAsia="黑体" w:cs="Times New Roman"/>
          <w:b w:val="0"/>
          <w:bCs w:val="0"/>
          <w:color w:val="auto"/>
          <w:sz w:val="32"/>
          <w:szCs w:val="32"/>
        </w:rPr>
        <w:t>、技术平台</w:t>
      </w:r>
      <w:bookmarkEnd w:id="13"/>
    </w:p>
    <w:tbl>
      <w:tblPr>
        <w:tblStyle w:val="16"/>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jc w:val="center"/>
        </w:trPr>
        <w:tc>
          <w:tcPr>
            <w:tcW w:w="1779" w:type="dxa"/>
            <w:shd w:val="clear" w:color="auto" w:fill="D9D9D9"/>
            <w:vAlign w:val="center"/>
          </w:tcPr>
          <w:p>
            <w:pPr>
              <w:pageBreakBefore w:val="0"/>
              <w:widowControl/>
              <w:kinsoku/>
              <w:wordWrap/>
              <w:overflowPunct/>
              <w:topLinePunct w:val="0"/>
              <w:autoSpaceDE/>
              <w:autoSpaceDN/>
              <w:bidi w:val="0"/>
              <w:adjustRightInd/>
              <w:spacing w:line="520" w:lineRule="exact"/>
              <w:jc w:val="center"/>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品名</w:t>
            </w:r>
          </w:p>
        </w:tc>
        <w:tc>
          <w:tcPr>
            <w:tcW w:w="7533" w:type="dxa"/>
            <w:shd w:val="clear" w:color="auto" w:fill="D9D9D9"/>
            <w:vAlign w:val="center"/>
          </w:tcPr>
          <w:p>
            <w:pPr>
              <w:pageBreakBefore w:val="0"/>
              <w:widowControl/>
              <w:kinsoku/>
              <w:wordWrap/>
              <w:overflowPunct/>
              <w:topLinePunct w:val="0"/>
              <w:autoSpaceDE/>
              <w:autoSpaceDN/>
              <w:bidi w:val="0"/>
              <w:adjustRightInd/>
              <w:spacing w:line="520" w:lineRule="exact"/>
              <w:jc w:val="center"/>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规格要求说明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7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参赛选手</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计算机</w:t>
            </w:r>
          </w:p>
        </w:tc>
        <w:tc>
          <w:tcPr>
            <w:tcW w:w="7533" w:type="dxa"/>
            <w:vAlign w:val="center"/>
          </w:tcPr>
          <w:p>
            <w:pPr>
              <w:pStyle w:val="30"/>
              <w:keepNext w:val="0"/>
              <w:keepLines w:val="0"/>
              <w:pageBreakBefore w:val="0"/>
              <w:kinsoku/>
              <w:wordWrap/>
              <w:overflowPunct/>
              <w:topLinePunct w:val="0"/>
              <w:autoSpaceDE/>
              <w:autoSpaceDN/>
              <w:bidi w:val="0"/>
              <w:adjustRightInd/>
              <w:snapToGrid/>
              <w:spacing w:beforeAutospacing="0" w:afterAutospacing="0" w:line="400" w:lineRule="exact"/>
              <w:ind w:left="23"/>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1.硬件配置要求：</w:t>
            </w:r>
          </w:p>
          <w:p>
            <w:pPr>
              <w:pStyle w:val="30"/>
              <w:keepNext w:val="0"/>
              <w:keepLines w:val="0"/>
              <w:pageBreakBefore w:val="0"/>
              <w:kinsoku/>
              <w:wordWrap/>
              <w:overflowPunct/>
              <w:topLinePunct w:val="0"/>
              <w:autoSpaceDE/>
              <w:autoSpaceDN/>
              <w:bidi w:val="0"/>
              <w:adjustRightInd/>
              <w:snapToGrid/>
              <w:spacing w:beforeAutospacing="0" w:afterAutospacing="0" w:line="400" w:lineRule="exact"/>
              <w:ind w:left="3"/>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CPU：英特尔 Corei5 或以上；内存：8GB 或以上；</w:t>
            </w:r>
          </w:p>
          <w:p>
            <w:pPr>
              <w:pStyle w:val="30"/>
              <w:keepNext w:val="0"/>
              <w:keepLines w:val="0"/>
              <w:pageBreakBefore w:val="0"/>
              <w:kinsoku/>
              <w:wordWrap/>
              <w:overflowPunct/>
              <w:topLinePunct w:val="0"/>
              <w:autoSpaceDE/>
              <w:autoSpaceDN/>
              <w:bidi w:val="0"/>
              <w:adjustRightInd/>
              <w:snapToGrid/>
              <w:spacing w:beforeAutospacing="0" w:afterAutospacing="0" w:line="400" w:lineRule="exact"/>
              <w:ind w:left="11"/>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硬盘：500GB 或以上，固态硬盘最佳；网卡：千兆有线网卡；</w:t>
            </w:r>
          </w:p>
          <w:p>
            <w:pPr>
              <w:pStyle w:val="30"/>
              <w:keepNext w:val="0"/>
              <w:keepLines w:val="0"/>
              <w:pageBreakBefore w:val="0"/>
              <w:kinsoku/>
              <w:wordWrap/>
              <w:overflowPunct/>
              <w:topLinePunct w:val="0"/>
              <w:autoSpaceDE/>
              <w:autoSpaceDN/>
              <w:bidi w:val="0"/>
              <w:adjustRightInd/>
              <w:snapToGrid/>
              <w:spacing w:beforeAutospacing="0" w:afterAutospacing="0" w:line="400" w:lineRule="exact"/>
              <w:ind w:left="26" w:right="68" w:hanging="6"/>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显示器：19 寸以上宽屏（16:9），分辨率不低于 1600×900；无故障的键盘、鼠标。</w:t>
            </w:r>
          </w:p>
          <w:p>
            <w:pPr>
              <w:pStyle w:val="30"/>
              <w:keepNext w:val="0"/>
              <w:keepLines w:val="0"/>
              <w:pageBreakBefore w:val="0"/>
              <w:kinsoku/>
              <w:wordWrap/>
              <w:overflowPunct/>
              <w:topLinePunct w:val="0"/>
              <w:autoSpaceDE/>
              <w:autoSpaceDN/>
              <w:bidi w:val="0"/>
              <w:adjustRightInd/>
              <w:snapToGrid/>
              <w:spacing w:beforeAutospacing="0" w:afterAutospacing="0" w:line="400" w:lineRule="exact"/>
              <w:ind w:left="8"/>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2.软件配置要求</w:t>
            </w:r>
          </w:p>
          <w:p>
            <w:pPr>
              <w:pStyle w:val="30"/>
              <w:keepNext w:val="0"/>
              <w:keepLines w:val="0"/>
              <w:pageBreakBefore w:val="0"/>
              <w:kinsoku/>
              <w:wordWrap/>
              <w:overflowPunct/>
              <w:topLinePunct w:val="0"/>
              <w:autoSpaceDE/>
              <w:autoSpaceDN/>
              <w:bidi w:val="0"/>
              <w:adjustRightInd/>
              <w:snapToGrid/>
              <w:spacing w:beforeAutospacing="0" w:afterAutospacing="0" w:line="400" w:lineRule="exact"/>
              <w:ind w:left="3"/>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操作系统：Windows 7 至 11（中文版 64 位）</w:t>
            </w:r>
          </w:p>
          <w:p>
            <w:pPr>
              <w:pStyle w:val="30"/>
              <w:keepNext w:val="0"/>
              <w:keepLines w:val="0"/>
              <w:pageBreakBefore w:val="0"/>
              <w:kinsoku/>
              <w:wordWrap/>
              <w:overflowPunct/>
              <w:topLinePunct w:val="0"/>
              <w:autoSpaceDE/>
              <w:autoSpaceDN/>
              <w:bidi w:val="0"/>
              <w:adjustRightInd/>
              <w:snapToGrid/>
              <w:spacing w:beforeAutospacing="0" w:afterAutospacing="0" w:line="400" w:lineRule="exact"/>
              <w:ind w:left="3"/>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浏览器：Chrome 谷歌浏览器（90.0 或以上版本）</w:t>
            </w:r>
          </w:p>
          <w:p>
            <w:pPr>
              <w:pStyle w:val="30"/>
              <w:keepNext w:val="0"/>
              <w:keepLines w:val="0"/>
              <w:pageBreakBefore w:val="0"/>
              <w:kinsoku/>
              <w:wordWrap/>
              <w:overflowPunct/>
              <w:topLinePunct w:val="0"/>
              <w:autoSpaceDE/>
              <w:autoSpaceDN/>
              <w:bidi w:val="0"/>
              <w:adjustRightInd/>
              <w:snapToGrid/>
              <w:spacing w:beforeAutospacing="0" w:afterAutospacing="0" w:line="400" w:lineRule="exact"/>
              <w:ind w:left="3"/>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输入法：搜狗拼音、搜狗五笔</w:t>
            </w:r>
          </w:p>
          <w:p>
            <w:pPr>
              <w:pStyle w:val="30"/>
              <w:keepNext w:val="0"/>
              <w:keepLines w:val="0"/>
              <w:pageBreakBefore w:val="0"/>
              <w:kinsoku/>
              <w:wordWrap/>
              <w:overflowPunct/>
              <w:topLinePunct w:val="0"/>
              <w:autoSpaceDE/>
              <w:autoSpaceDN/>
              <w:bidi w:val="0"/>
              <w:adjustRightInd/>
              <w:snapToGrid/>
              <w:spacing w:beforeAutospacing="0" w:afterAutospacing="0" w:line="400" w:lineRule="exact"/>
              <w:ind w:left="3"/>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办公软件：WPS2016 或 Office 2010 以上版本</w:t>
            </w:r>
          </w:p>
          <w:p>
            <w:pPr>
              <w:pStyle w:val="30"/>
              <w:keepNext w:val="0"/>
              <w:keepLines w:val="0"/>
              <w:pageBreakBefore w:val="0"/>
              <w:kinsoku/>
              <w:wordWrap/>
              <w:overflowPunct/>
              <w:topLinePunct w:val="0"/>
              <w:autoSpaceDE/>
              <w:autoSpaceDN/>
              <w:bidi w:val="0"/>
              <w:adjustRightInd/>
              <w:snapToGrid/>
              <w:spacing w:beforeAutospacing="0" w:afterAutospacing="0" w:line="400" w:lineRule="exact"/>
              <w:ind w:left="3"/>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图片处理软件：Adobe Photoshop CC2020 版本</w:t>
            </w:r>
          </w:p>
          <w:p>
            <w:pPr>
              <w:pStyle w:val="30"/>
              <w:keepNext w:val="0"/>
              <w:keepLines w:val="0"/>
              <w:pageBreakBefore w:val="0"/>
              <w:kinsoku/>
              <w:wordWrap/>
              <w:overflowPunct/>
              <w:topLinePunct w:val="0"/>
              <w:autoSpaceDE/>
              <w:autoSpaceDN/>
              <w:bidi w:val="0"/>
              <w:adjustRightInd/>
              <w:snapToGrid/>
              <w:spacing w:beforeAutospacing="0" w:afterAutospacing="0" w:line="400" w:lineRule="exact"/>
              <w:ind w:left="3"/>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压缩解压：WinRAR  （中文版）</w:t>
            </w:r>
          </w:p>
          <w:p>
            <w:pPr>
              <w:pStyle w:val="30"/>
              <w:keepNext w:val="0"/>
              <w:keepLines w:val="0"/>
              <w:pageBreakBefore w:val="0"/>
              <w:kinsoku/>
              <w:wordWrap/>
              <w:overflowPunct/>
              <w:topLinePunct w:val="0"/>
              <w:autoSpaceDE/>
              <w:autoSpaceDN/>
              <w:bidi w:val="0"/>
              <w:adjustRightInd/>
              <w:snapToGrid/>
              <w:spacing w:beforeAutospacing="0" w:afterAutospacing="0" w:line="400" w:lineRule="exact"/>
              <w:ind w:left="3"/>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kern w:val="2"/>
                <w:sz w:val="24"/>
                <w:szCs w:val="24"/>
                <w:lang w:val="en-US" w:eastAsia="zh-CN" w:bidi="ar-SA"/>
              </w:rPr>
              <w:t>录屏软件：Apowersoft Screen Recorder Pro 2 录屏王以上软件均不提供原介质包以外的第三方插件。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79" w:type="dxa"/>
            <w:vAlign w:val="center"/>
          </w:tcPr>
          <w:p>
            <w:pPr>
              <w:pageBreakBefore w:val="0"/>
              <w:widowControl/>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b w:val="0"/>
                <w:bCs w:val="0"/>
                <w:color w:val="FF0000"/>
                <w:sz w:val="24"/>
              </w:rPr>
            </w:pPr>
            <w:r>
              <w:rPr>
                <w:rFonts w:hint="default" w:ascii="Times New Roman" w:hAnsi="Times New Roman" w:eastAsia="仿宋_GB2312" w:cs="Times New Roman"/>
                <w:b w:val="0"/>
                <w:bCs w:val="0"/>
                <w:color w:val="auto"/>
                <w:sz w:val="24"/>
              </w:rPr>
              <w:t>参赛选手直播设备</w:t>
            </w:r>
          </w:p>
        </w:tc>
        <w:tc>
          <w:tcPr>
            <w:tcW w:w="7533" w:type="dxa"/>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00" w:lineRule="exact"/>
              <w:jc w:val="left"/>
              <w:textAlignment w:val="center"/>
              <w:rPr>
                <w:rFonts w:hint="default" w:ascii="Times New Roman" w:hAnsi="Times New Roman" w:eastAsia="仿宋_GB2312" w:cs="Times New Roman"/>
                <w:b w:val="0"/>
                <w:bCs w:val="0"/>
                <w:color w:val="FF0000"/>
                <w:sz w:val="24"/>
              </w:rPr>
            </w:pPr>
            <w:r>
              <w:rPr>
                <w:rFonts w:hint="default" w:ascii="Times New Roman" w:hAnsi="Times New Roman" w:eastAsia="仿宋_GB2312" w:cs="Times New Roman"/>
                <w:b w:val="0"/>
                <w:bCs w:val="0"/>
                <w:kern w:val="2"/>
                <w:sz w:val="24"/>
                <w:szCs w:val="24"/>
                <w:lang w:val="en-US" w:eastAsia="zh-CN" w:bidi="ar-SA"/>
              </w:rPr>
              <w:t>电脑、摄像头、耳机带麦克风硬件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79" w:type="dxa"/>
            <w:vAlign w:val="center"/>
          </w:tcPr>
          <w:p>
            <w:pPr>
              <w:pageBreakBefore w:val="0"/>
              <w:widowControl/>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网络连接设备</w:t>
            </w:r>
          </w:p>
        </w:tc>
        <w:tc>
          <w:tcPr>
            <w:tcW w:w="753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提供网络布线、千兆交换机、千兆分布式无线路由器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79" w:type="dxa"/>
            <w:vAlign w:val="center"/>
          </w:tcPr>
          <w:p>
            <w:pPr>
              <w:pageBreakBefore w:val="0"/>
              <w:widowControl/>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现场布置</w:t>
            </w:r>
          </w:p>
        </w:tc>
        <w:tc>
          <w:tcPr>
            <w:tcW w:w="753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工位隔断、环境布置、桌椅等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79" w:type="dxa"/>
            <w:vAlign w:val="center"/>
          </w:tcPr>
          <w:p>
            <w:pPr>
              <w:pageBreakBefore w:val="0"/>
              <w:widowControl/>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竞赛服务器</w:t>
            </w:r>
          </w:p>
        </w:tc>
        <w:tc>
          <w:tcPr>
            <w:tcW w:w="7533" w:type="dxa"/>
            <w:vAlign w:val="center"/>
          </w:tcPr>
          <w:p>
            <w:pPr>
              <w:pStyle w:val="30"/>
              <w:keepNext w:val="0"/>
              <w:keepLines w:val="0"/>
              <w:pageBreakBefore w:val="0"/>
              <w:kinsoku/>
              <w:wordWrap/>
              <w:overflowPunct/>
              <w:topLinePunct w:val="0"/>
              <w:autoSpaceDE/>
              <w:autoSpaceDN/>
              <w:bidi w:val="0"/>
              <w:adjustRightInd/>
              <w:snapToGrid/>
              <w:spacing w:beforeAutospacing="0" w:afterAutospacing="0" w:line="400" w:lineRule="exact"/>
              <w:ind w:left="3"/>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操作系统：Linux CentOS7.9 或微软 Server 2012 或以上版本</w:t>
            </w:r>
          </w:p>
          <w:p>
            <w:pPr>
              <w:pStyle w:val="30"/>
              <w:keepNext w:val="0"/>
              <w:keepLines w:val="0"/>
              <w:pageBreakBefore w:val="0"/>
              <w:kinsoku/>
              <w:wordWrap/>
              <w:overflowPunct/>
              <w:topLinePunct w:val="0"/>
              <w:autoSpaceDE/>
              <w:autoSpaceDN/>
              <w:bidi w:val="0"/>
              <w:adjustRightInd/>
              <w:snapToGrid/>
              <w:spacing w:beforeAutospacing="0" w:afterAutospacing="0" w:line="400" w:lineRule="exact"/>
              <w:ind w:left="3"/>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数据库：MySQL5.7 或以上</w:t>
            </w:r>
          </w:p>
          <w:p>
            <w:pPr>
              <w:pStyle w:val="30"/>
              <w:keepNext w:val="0"/>
              <w:keepLines w:val="0"/>
              <w:pageBreakBefore w:val="0"/>
              <w:kinsoku/>
              <w:wordWrap/>
              <w:overflowPunct/>
              <w:topLinePunct w:val="0"/>
              <w:autoSpaceDE/>
              <w:autoSpaceDN/>
              <w:bidi w:val="0"/>
              <w:adjustRightInd/>
              <w:snapToGrid/>
              <w:spacing w:beforeAutospacing="0" w:afterAutospacing="0" w:line="400" w:lineRule="exact"/>
              <w:ind w:left="3"/>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中间件：Apache2.2/Nginx1.18 或以上，PHP5.6 或以上</w:t>
            </w:r>
          </w:p>
          <w:p>
            <w:pPr>
              <w:pStyle w:val="30"/>
              <w:keepNext w:val="0"/>
              <w:keepLines w:val="0"/>
              <w:pageBreakBefore w:val="0"/>
              <w:kinsoku/>
              <w:wordWrap/>
              <w:overflowPunct/>
              <w:topLinePunct w:val="0"/>
              <w:autoSpaceDE/>
              <w:autoSpaceDN/>
              <w:bidi w:val="0"/>
              <w:adjustRightInd/>
              <w:snapToGrid/>
              <w:spacing w:beforeAutospacing="0" w:afterAutospacing="0" w:line="400" w:lineRule="exact"/>
              <w:ind w:left="3"/>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kern w:val="2"/>
                <w:sz w:val="24"/>
                <w:szCs w:val="24"/>
                <w:lang w:val="en-US" w:eastAsia="zh-CN" w:bidi="ar-SA"/>
              </w:rPr>
              <w:t>其他：宝塔网站面板，Redis7.0 或以上</w:t>
            </w:r>
          </w:p>
        </w:tc>
      </w:tr>
    </w:tbl>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本赛项禁止选手携带U盘等具有存储功能的设备进入赛场，禁止选手穿着差异化的服装、佩戴差异化头饰进入赛场。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方正黑体_GBK" w:hAnsi="方正黑体_GBK" w:eastAsia="方正黑体_GBK" w:cs="方正黑体_GBK"/>
          <w:b w:val="0"/>
          <w:bCs w:val="0"/>
          <w:sz w:val="32"/>
          <w:szCs w:val="32"/>
        </w:rPr>
      </w:pPr>
      <w:bookmarkStart w:id="14" w:name="_Toc460902836"/>
      <w:r>
        <w:rPr>
          <w:rFonts w:hint="eastAsia" w:ascii="方正黑体_GBK" w:hAnsi="方正黑体_GBK" w:eastAsia="方正黑体_GBK" w:cs="方正黑体_GBK"/>
          <w:b w:val="0"/>
          <w:bCs w:val="0"/>
          <w:sz w:val="32"/>
          <w:szCs w:val="32"/>
          <w:lang w:eastAsia="zh-CN"/>
        </w:rPr>
        <w:t>七</w:t>
      </w:r>
      <w:r>
        <w:rPr>
          <w:rFonts w:hint="eastAsia" w:ascii="方正黑体_GBK" w:hAnsi="方正黑体_GBK" w:eastAsia="方正黑体_GBK" w:cs="方正黑体_GBK"/>
          <w:b w:val="0"/>
          <w:bCs w:val="0"/>
          <w:sz w:val="32"/>
          <w:szCs w:val="32"/>
        </w:rPr>
        <w:t>、成绩评定</w:t>
      </w:r>
      <w:bookmarkEnd w:id="14"/>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1.评分方法：</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）采用客观评分和主观评分相结合的方式进行评分，客观评分为系统自动评分。</w:t>
      </w:r>
      <w:r>
        <w:rPr>
          <w:rFonts w:hint="default" w:ascii="Times New Roman" w:hAnsi="Times New Roman" w:eastAsia="方正仿宋_GBK" w:cs="Times New Roman"/>
          <w:b w:val="0"/>
          <w:bCs w:val="0"/>
          <w:position w:val="0"/>
          <w:sz w:val="32"/>
          <w:szCs w:val="32"/>
        </w:rPr>
        <w:t>若参赛选手出现总分并列情况，则进一步对比其模块得分，选择第一模块内容得分高者。若第一模块得分情况相同，继续对比第二模块得分，以此类推。</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）赛项最终成绩经复核无误，由裁判长、监督人员和仲裁人员签字确认后公布。</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有关要求</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（1）竞赛过程中严禁交头接耳，直播过程中不得干扰其他参赛选手，严禁扰乱秩序。</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（2）选手不得穿戴、携带有显示个人信息的衣物等，商品标题或直播视频内透露参赛选手个人信息，判0分。</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（3）直播时出现侮辱、暴力、低俗、荒诞等不良行为，对应模块判0分。</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（4）竞赛时间终了，选手应全体起立，结束操作。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方正黑体_GBK" w:hAnsi="方正黑体_GBK" w:eastAsia="方正黑体_GBK" w:cs="方正黑体_GBK"/>
          <w:b w:val="0"/>
          <w:bCs w:val="0"/>
          <w:sz w:val="32"/>
          <w:szCs w:val="32"/>
          <w:lang w:eastAsia="zh-CN"/>
        </w:rPr>
      </w:pPr>
      <w:bookmarkStart w:id="15" w:name="_Toc675204135"/>
      <w:r>
        <w:rPr>
          <w:rFonts w:hint="eastAsia" w:ascii="方正黑体_GBK" w:hAnsi="方正黑体_GBK" w:eastAsia="方正黑体_GBK" w:cs="方正黑体_GBK"/>
          <w:b w:val="0"/>
          <w:bCs w:val="0"/>
          <w:sz w:val="32"/>
          <w:szCs w:val="32"/>
          <w:lang w:val="en-US" w:eastAsia="zh-CN"/>
        </w:rPr>
        <w:t>八、</w:t>
      </w:r>
      <w:r>
        <w:rPr>
          <w:rFonts w:hint="eastAsia" w:ascii="方正黑体_GBK" w:hAnsi="方正黑体_GBK" w:eastAsia="方正黑体_GBK" w:cs="方正黑体_GBK"/>
          <w:b w:val="0"/>
          <w:bCs w:val="0"/>
          <w:sz w:val="32"/>
          <w:szCs w:val="32"/>
          <w:lang w:eastAsia="zh-CN"/>
        </w:rPr>
        <w:t>样题与评</w:t>
      </w:r>
      <w:bookmarkEnd w:id="4"/>
      <w:r>
        <w:rPr>
          <w:rFonts w:hint="eastAsia" w:ascii="方正黑体_GBK" w:hAnsi="方正黑体_GBK" w:eastAsia="方正黑体_GBK" w:cs="方正黑体_GBK"/>
          <w:b w:val="0"/>
          <w:bCs w:val="0"/>
          <w:sz w:val="32"/>
          <w:szCs w:val="32"/>
          <w:lang w:eastAsia="zh-CN"/>
        </w:rPr>
        <w:t>判标准</w:t>
      </w:r>
      <w:bookmarkEnd w:id="5"/>
      <w:bookmarkEnd w:id="15"/>
      <w:bookmarkStart w:id="16" w:name="_Toc76558720"/>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（一）模拟</w:t>
      </w:r>
      <w:r>
        <w:rPr>
          <w:rFonts w:hint="default" w:ascii="Times New Roman" w:hAnsi="Times New Roman" w:eastAsia="方正仿宋_GBK" w:cs="Times New Roman"/>
          <w:b w:val="0"/>
          <w:bCs w:val="0"/>
          <w:sz w:val="32"/>
          <w:szCs w:val="32"/>
          <w:lang w:eastAsia="zh-CN"/>
        </w:rPr>
        <w:t>试题（样题）</w:t>
      </w:r>
      <w:bookmarkEnd w:id="16"/>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1.公司背景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至康卫浴科技有限公司成立于2010年，是集研发、生产、销售、服务于一体的高端智能卫浴民族品牌，依托母公司二十余年变频流体技术积淀，深耕智能马桶赛道十余载。公司总部坐落于台州智能马桶核心产业区，这里见证了中国智能卫浴从拆解模仿到自主引领的全过程。我们始终以“ppm级（百万分之几）”为品控标准，构建起覆盖核心零部件到整机的全产业链研发体系，现有员工800余人，其中研发团队占比达22%，累计服务超200万家庭及500余家高端合作机构（含星级酒店、康养社区等），成为国内智能马桶领域的技术标杆企业。</w:t>
      </w:r>
    </w:p>
    <w:p>
      <w:pPr>
        <w:keepNext/>
        <w:keepLines/>
        <w:pageBreakBefore w:val="0"/>
        <w:widowControl w:val="0"/>
        <w:kinsoku/>
        <w:wordWrap/>
        <w:overflowPunct/>
        <w:topLinePunct w:val="0"/>
        <w:autoSpaceDE/>
        <w:autoSpaceDN/>
        <w:bidi w:val="0"/>
        <w:adjustRightInd/>
        <w:snapToGrid/>
        <w:spacing w:after="0" w:line="580" w:lineRule="exact"/>
        <w:ind w:firstLine="641"/>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【联系信息】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品牌名称：至康CHICON</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微信公众号：至康CHICON</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单位名称：至康卫浴科技有限公司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单位地址：浙江省台州市路桥区珠光街城市港湾G区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联系电话：15750817494</w:t>
      </w:r>
    </w:p>
    <w:p>
      <w:pPr>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2.公司历程</w:t>
      </w:r>
    </w:p>
    <w:p>
      <w:pPr>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2010—2013年：成立之初即组建跨学科研发团队，融合流体力学与电子控制技术，推出首款储热式智能马桶盖，实现臀部清洗、暖风烘干等基础功能，打破进口品牌技术垄断。</w:t>
      </w:r>
    </w:p>
    <w:p>
      <w:pPr>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2014—2017年：响应行业质量升级浪潮，建成省级CNAS标准实验室，产品通过57项严苛检测出厂。2016年研发出无水箱直热式智能马桶，引领行业从“储热式”向“即热式”转型，同时参与起草《卫生洁具智能坐便器》国家标准。</w:t>
      </w:r>
    </w:p>
    <w:p>
      <w:pPr>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2018—2022年：推出“水疗系列”智能马桶，集成肠道深度清洁功能，结合母公司变频水泵技术实现水流精准控制。搭建线上线下全渠道网络，产品进驻全国300余个城市，出口至日韩、东南亚等12个国家。</w:t>
      </w:r>
    </w:p>
    <w:p>
      <w:pPr>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2023年至今：发布AI健康监测智能马桶，新增尿液成分分析、久坐提醒等功能，构建“卫浴场景健康管理”生态。建立用户终身权益体系，升级服务标准，市场占有率稳居行业前十。</w:t>
      </w:r>
    </w:p>
    <w:p>
      <w:pPr>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3.主营业务</w:t>
      </w:r>
    </w:p>
    <w:p>
      <w:pPr>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（1）智能马桶核心产品</w:t>
      </w:r>
    </w:p>
    <w:p>
      <w:pPr>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涵盖三大系列：基础款智能马桶盖（适配传统马桶）、一体型智能马桶（无水箱/有水箱双配置）、高端健康马桶（集成水疗、健康监测功能），满足家庭、酒店、康养机构等多元场景需求。</w:t>
      </w:r>
    </w:p>
    <w:p>
      <w:pPr>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（2）定制化解决方案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为高端地产项目提供卫浴智能化配套，针对老年群体开发适老操作界面，为亲子家庭设计儿童专属清洗模式，实现 “一场景一方案”定制。</w:t>
      </w:r>
    </w:p>
    <w:p>
      <w:pPr>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（3）核心零部件供应</w:t>
      </w:r>
    </w:p>
    <w:p>
      <w:pPr>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向行业输出自主研发的变频水泵、智能控制模块、即热式加热器等核心部件，年供应量超50万套，技术适配率达90%以上。</w:t>
      </w:r>
    </w:p>
    <w:p>
      <w:pPr>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4.品牌理念</w:t>
      </w:r>
    </w:p>
    <w:p>
      <w:pPr>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（1）核心主张：科技筑基，健康为本，与爱同行</w:t>
      </w:r>
    </w:p>
    <w:p>
      <w:pPr>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以技术创新解决卫浴场景痛点，用健康功能守护用户身心，通过服务传递人文关怀，让科技成为连接家人情感的纽带。</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（2）设计理念：从“必需之事”到“舒适体验”。</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（3）深入研究如厕这一日常刚需场景，以“用户发出赞叹”为设计标尺，将清洁、健康、环保、便捷四大要素融入产品每一处细节。</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（4）企业愿景：让每个家庭都能享受智能卫浴的健康与舒适，成为全球信赖的智能卫浴品牌。</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5.核心资质认证</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（1）中国强制性产品认证（3C认证）</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覆盖智能马桶整机及核心电气部件（如电路板、加热器），依据 GB 4706.1-2005《家用和类似用途电器的安全第1部分：通用要求》、GB 4706.53-2008《家用和类似用途电器的安全坐便器的特殊要求》进行检测，确保电气安全、防触电保护、机械强度等指标达标。</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（2）国家节水产品认证（一级水效认证）</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依据GB 25502-2017《坐便器水效限定值及水效等级》，公司双段净冲智能马桶经检测，冲水量≤4.8L/次，污水置换率≥100%（实测达159%），远超一级水效标准，获“国家节水产品”认证证书，可进入政府采购、保障性住房等重点项目采购清单。</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（3）IPX4防水等级认证</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依据GB/T 4208-2017《外壳防护等级（IP代码）》，对智能马桶整机（尤其是控制面板、电源接口）进行防水测试，确保在任意方向溅水无有害影响，适配卫生间潮湿环境，避免因进水导致的短路、漏电风险。</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（4）日本SIAA抗菌认证</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公司抗菌座圈、抗菌喷头经日本抗菌制品技术协会（SIAA）检测，抗菌率≥99.9%，符合SIAA JIS Z 2801:2010 标准，可有效抑制大肠杆菌、金黄色葡萄球菌等常见致病菌。</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（5）UV杀菌功能认证</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针对产品UV紫外线杀菌模块，依据GB/T 19258-2012《紫外线杀菌灯》及医疗器械相关标准检测，确认其对喷杆、喷头的大肠杆菌灭菌率≥99.99%，无紫外线泄漏风险，确保杀菌功能安全有效。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6.店铺服务信息</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（1）标准化服务流程</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实行“321服务响应机制”：3分钟电话接通、2小时方案沟通、12小时上门服务（市区）。安装工程师免费送货上门，提供安装服务。上门时提供“三查一提醒”服务：检查水电适配性、调试产品功能、清理安装现场，额外提醒卫生间地漏维护等细节。</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（2）长效保障体系</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全系产品享受6年整机质保（核心部件终身保修），建立全国300余个服务网点，实现“乡镇级覆盖”，春节等节假日提供24小时应急服务。</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（3）用户增值服务</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推出“至康学堂”线上课程，手把手教老年用户操作产品；为购买健康系列的用户提供每年1次免费设备巡检，健康数据可同步至家庭健康档案。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（4）售后反馈机制</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设立“客户满意部（CS部门）”，每笔服务后进行100%满意度回访，用户建议直接对接研发团队，推动产品迭代优化。</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7.商品信息</w:t>
      </w:r>
    </w:p>
    <w:p>
      <w:pPr>
        <w:pageBreakBefore w:val="0"/>
        <w:kinsoku/>
        <w:wordWrap/>
        <w:overflowPunct/>
        <w:topLinePunct w:val="0"/>
        <w:autoSpaceDE/>
        <w:autoSpaceDN/>
        <w:bidi w:val="0"/>
        <w:adjustRightInd/>
        <w:spacing w:line="520" w:lineRule="exact"/>
        <w:ind w:firstLine="560" w:firstLineChars="200"/>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竞品1 SMARTMI</w:t>
      </w:r>
    </w:p>
    <w:tbl>
      <w:tblPr>
        <w:tblStyle w:val="17"/>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2616"/>
        <w:gridCol w:w="1762"/>
        <w:gridCol w:w="3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商品名称</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一键操控智能马桶</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月销量</w:t>
            </w:r>
          </w:p>
        </w:tc>
        <w:tc>
          <w:tcPr>
            <w:tcW w:w="34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3956件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价格</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869元</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冲水原理</w:t>
            </w:r>
          </w:p>
        </w:tc>
        <w:tc>
          <w:tcPr>
            <w:tcW w:w="34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虹吸式（大冲力防堵）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尺寸</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680*430*480mm（加高座圈）</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排水方式</w:t>
            </w:r>
          </w:p>
        </w:tc>
        <w:tc>
          <w:tcPr>
            <w:tcW w:w="34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地排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净重</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5000g</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盖板是否缓降</w:t>
            </w:r>
          </w:p>
        </w:tc>
        <w:tc>
          <w:tcPr>
            <w:tcW w:w="34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盖板缓降（慢降静音）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颜色</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米白（耐脏易清洁）</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是否带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水箱</w:t>
            </w:r>
          </w:p>
        </w:tc>
        <w:tc>
          <w:tcPr>
            <w:tcW w:w="34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大容积水箱（低水压适配）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产品重量</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56000g</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CCC 强制性认证</w:t>
            </w:r>
          </w:p>
        </w:tc>
        <w:tc>
          <w:tcPr>
            <w:tcW w:w="34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包装重量</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60000g</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额定电压</w:t>
            </w:r>
          </w:p>
        </w:tc>
        <w:tc>
          <w:tcPr>
            <w:tcW w:w="34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220V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包装尺寸</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720*460*520mm</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额定功率</w:t>
            </w:r>
          </w:p>
        </w:tc>
        <w:tc>
          <w:tcPr>
            <w:tcW w:w="34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650W（节能设计）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马桶盖材质</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医用级抗菌PP（防滑纹理）</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使用环境</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温度</w:t>
            </w:r>
          </w:p>
        </w:tc>
        <w:tc>
          <w:tcPr>
            <w:tcW w:w="34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0℃~45℃（宽温适配）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6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类别</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智能一体机</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额定频率</w:t>
            </w:r>
          </w:p>
        </w:tc>
        <w:tc>
          <w:tcPr>
            <w:tcW w:w="34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座圈是否缓降</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座圈缓降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（加高3cm，方便起身）</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烘干调节</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范围</w:t>
            </w:r>
          </w:p>
        </w:tc>
        <w:tc>
          <w:tcPr>
            <w:tcW w:w="34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常温～50℃（温和烘干）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冲洗加热方式</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即热式（恒温出水）</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进水温度</w:t>
            </w:r>
          </w:p>
        </w:tc>
        <w:tc>
          <w:tcPr>
            <w:tcW w:w="34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坑距</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305/400mm（双坑距可选）</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水温调节</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范围</w:t>
            </w:r>
          </w:p>
        </w:tc>
        <w:tc>
          <w:tcPr>
            <w:tcW w:w="34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常温～38℃（防烫设计）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供水流量</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30L/min</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防水等级</w:t>
            </w:r>
          </w:p>
        </w:tc>
        <w:tc>
          <w:tcPr>
            <w:tcW w:w="34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IPX4（防溅水）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6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温水加热方式</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瞬间加热式</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功能</w:t>
            </w:r>
          </w:p>
        </w:tc>
        <w:tc>
          <w:tcPr>
            <w:tcW w:w="34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一键自动模式（冲洗+烘干+冲水）、大字体按键、语音提示（可调音量）、紧急呼叫按钮（连接家庭报警器）、座圈恒温、停电手动冲水、防雾镜显（水温/座温实时显示）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68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7重安全防护</w:t>
            </w:r>
          </w:p>
        </w:tc>
        <w:tc>
          <w:tcPr>
            <w:tcW w:w="7800" w:type="dxa"/>
            <w:gridSpan w:val="3"/>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防虹吸、防低温烫伤（≤38℃）、过温保护、漏电保护、阻燃保护、抗菌保护（座圈抗菌率 99.9%）、IPX4 防水</w:t>
            </w:r>
          </w:p>
        </w:tc>
      </w:tr>
    </w:tbl>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竞品2 R＆T</w:t>
      </w:r>
    </w:p>
    <w:tbl>
      <w:tblPr>
        <w:tblStyle w:val="17"/>
        <w:tblW w:w="9515"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2672"/>
        <w:gridCol w:w="172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商品名称</w:t>
            </w:r>
          </w:p>
        </w:tc>
        <w:tc>
          <w:tcPr>
            <w:tcW w:w="2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旋涡虹吸静音智能马桶</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月销量</w:t>
            </w:r>
          </w:p>
        </w:tc>
        <w:tc>
          <w:tcPr>
            <w:tcW w:w="3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4823件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6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价格</w:t>
            </w:r>
          </w:p>
        </w:tc>
        <w:tc>
          <w:tcPr>
            <w:tcW w:w="2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1099元</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盖板是否缓降</w:t>
            </w:r>
          </w:p>
        </w:tc>
        <w:tc>
          <w:tcPr>
            <w:tcW w:w="3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盖板缓降（静音缓冲）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尺寸</w:t>
            </w:r>
          </w:p>
        </w:tc>
        <w:tc>
          <w:tcPr>
            <w:tcW w:w="2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710*425*470mm</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冲洗加热方式</w:t>
            </w:r>
          </w:p>
        </w:tc>
        <w:tc>
          <w:tcPr>
            <w:tcW w:w="3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即热式（0.5 秒速热）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6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净重</w:t>
            </w:r>
          </w:p>
        </w:tc>
        <w:tc>
          <w:tcPr>
            <w:tcW w:w="2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52000g</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坑距</w:t>
            </w:r>
          </w:p>
        </w:tc>
        <w:tc>
          <w:tcPr>
            <w:tcW w:w="3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305/400mm（双坑距可选）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颜色</w:t>
            </w:r>
          </w:p>
        </w:tc>
        <w:tc>
          <w:tcPr>
            <w:tcW w:w="2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雅白 / 浅灰（双色可选）</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冲水原理</w:t>
            </w:r>
          </w:p>
        </w:tc>
        <w:tc>
          <w:tcPr>
            <w:tcW w:w="3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旋涡虹吸式（静音设计）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产品重量</w:t>
            </w:r>
          </w:p>
        </w:tc>
        <w:tc>
          <w:tcPr>
            <w:tcW w:w="2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58000g</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排水方式</w:t>
            </w:r>
          </w:p>
        </w:tc>
        <w:tc>
          <w:tcPr>
            <w:tcW w:w="3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地排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包装重量</w:t>
            </w:r>
          </w:p>
        </w:tc>
        <w:tc>
          <w:tcPr>
            <w:tcW w:w="2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62000g</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功能</w:t>
            </w:r>
          </w:p>
        </w:tc>
        <w:tc>
          <w:tcPr>
            <w:tcW w:w="3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离座自动冲水、脚感冲水、座温调节（4档）、暖风烘干（3档）、自动除臭、静音冲水、停电应急冲水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6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包装尺寸</w:t>
            </w:r>
          </w:p>
        </w:tc>
        <w:tc>
          <w:tcPr>
            <w:tcW w:w="2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750*450*510mm</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是否带水箱</w:t>
            </w:r>
          </w:p>
        </w:tc>
        <w:tc>
          <w:tcPr>
            <w:tcW w:w="3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双段式水箱（节能储水）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类别</w:t>
            </w:r>
          </w:p>
        </w:tc>
        <w:tc>
          <w:tcPr>
            <w:tcW w:w="2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智能一体机</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操控方式</w:t>
            </w:r>
          </w:p>
        </w:tc>
        <w:tc>
          <w:tcPr>
            <w:tcW w:w="3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旋钮+触控双控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座圈是否缓降</w:t>
            </w:r>
          </w:p>
        </w:tc>
        <w:tc>
          <w:tcPr>
            <w:tcW w:w="2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座圈缓降（抗菌材质）</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冲水按键类型</w:t>
            </w:r>
          </w:p>
        </w:tc>
        <w:tc>
          <w:tcPr>
            <w:tcW w:w="3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侧按双段式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（全排5.2L/半排3.8L）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CCC强制性认证</w:t>
            </w:r>
          </w:p>
        </w:tc>
        <w:tc>
          <w:tcPr>
            <w:tcW w:w="2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是</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水箱</w:t>
            </w:r>
          </w:p>
        </w:tc>
        <w:tc>
          <w:tcPr>
            <w:tcW w:w="3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防结垢涂层水箱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冲刷系统</w:t>
            </w:r>
          </w:p>
        </w:tc>
        <w:tc>
          <w:tcPr>
            <w:tcW w:w="2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旋涡劲冲系统（防堵塞）</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冲水量</w:t>
            </w:r>
          </w:p>
        </w:tc>
        <w:tc>
          <w:tcPr>
            <w:tcW w:w="3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平均4.5L /次（一级水效）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冲水方式</w:t>
            </w:r>
          </w:p>
        </w:tc>
        <w:tc>
          <w:tcPr>
            <w:tcW w:w="2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离座冲、脚感冲</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按键冲、应急冲</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座温</w:t>
            </w:r>
          </w:p>
        </w:tc>
        <w:tc>
          <w:tcPr>
            <w:tcW w:w="3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常温～40℃（精准控温）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额定功率</w:t>
            </w:r>
          </w:p>
        </w:tc>
        <w:tc>
          <w:tcPr>
            <w:tcW w:w="2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850W</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额定电压</w:t>
            </w:r>
          </w:p>
        </w:tc>
        <w:tc>
          <w:tcPr>
            <w:tcW w:w="3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220V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 xml:space="preserve">水压要求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（静水压）</w:t>
            </w:r>
          </w:p>
        </w:tc>
        <w:tc>
          <w:tcPr>
            <w:tcW w:w="2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0.07Mpa~0.8Mpa</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电源线长度（MM）</w:t>
            </w:r>
          </w:p>
        </w:tc>
        <w:tc>
          <w:tcPr>
            <w:tcW w:w="3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约1500（加长设计）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6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7重安全防护</w:t>
            </w:r>
          </w:p>
        </w:tc>
        <w:tc>
          <w:tcPr>
            <w:tcW w:w="7837" w:type="dxa"/>
            <w:gridSpan w:val="3"/>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防虹吸、防低温烫伤、过温保护、漏电保护、</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阻燃保护、抗菌保护、IPX4 防水</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bookmarkStart w:id="17" w:name="_Toc18200"/>
      <w:bookmarkStart w:id="18" w:name="_Toc76558721"/>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具体考核要求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制定营销计划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根据任务内容创建品牌、上架商品。结合品牌定位，通过分析历史投放数据、人群画像数据，选择各渠道动作，填写各渠道计划投入资金。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内容创作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任务1：微信公众号搭建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结合公司背景资料，完成微信公众号创建与基础设置</w:t>
      </w:r>
      <w:r>
        <w:rPr>
          <w:rFonts w:hint="default" w:ascii="Times New Roman" w:hAnsi="Times New Roman" w:eastAsia="方正仿宋_GBK"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任务2：微博内容创作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结合公司背景资料与商品信息撰写1</w:t>
      </w:r>
      <w:r>
        <w:rPr>
          <w:rFonts w:hint="default" w:ascii="Times New Roman" w:hAnsi="Times New Roman" w:eastAsia="方正仿宋_GBK" w:cs="Times New Roman"/>
          <w:b w:val="0"/>
          <w:bCs w:val="0"/>
          <w:sz w:val="32"/>
          <w:szCs w:val="32"/>
          <w:lang w:eastAsia="zh-CN"/>
        </w:rPr>
        <w:t>篇</w:t>
      </w:r>
      <w:r>
        <w:rPr>
          <w:rFonts w:hint="default" w:ascii="Times New Roman" w:hAnsi="Times New Roman" w:eastAsia="方正仿宋_GBK" w:cs="Times New Roman"/>
          <w:b w:val="0"/>
          <w:bCs w:val="0"/>
          <w:sz w:val="32"/>
          <w:szCs w:val="32"/>
        </w:rPr>
        <w:t>微博博文。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任务3：头条内容创作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结合公司背景资料与商品信息撰写1篇头条文章。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任务4：小红书内容创作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结合公司背景资料与商品信息撰写1篇小红书软文。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任务5：视频合成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根据赛题提供的视频切片，按照视频逻辑顺序组合成一个完整的视频，选择合适的视频字幕、背景音乐进行搭配。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品牌管理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任务1：评论回复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针对微博、头条、小红书各渠道的用户评论内容进行准确回复。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任务2：达人合作洽谈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根据赛题任务要求，完成和达人的洽谈、合作。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rPr>
        <w:t>活动策划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任务1：微博抽奖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根据历史投放数据，以实物奖品和现金奖品分别进行一次抽奖设置。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任务2：裂变活动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根据历史投放数据，设置晒单有礼和邀请有礼活动。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（5）直播策划与运营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任务1：</w:t>
      </w:r>
      <w:r>
        <w:rPr>
          <w:rFonts w:hint="default" w:ascii="Times New Roman" w:hAnsi="Times New Roman" w:eastAsia="方正仿宋_GBK" w:cs="Times New Roman"/>
          <w:b w:val="0"/>
          <w:bCs w:val="0"/>
          <w:sz w:val="32"/>
          <w:szCs w:val="32"/>
          <w:lang w:val="en-US" w:eastAsia="zh-CN"/>
        </w:rPr>
        <w:t>直播策划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直播间建设、直播内容策划与脚本设计。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任务2：</w:t>
      </w:r>
      <w:r>
        <w:rPr>
          <w:rFonts w:hint="default" w:ascii="Times New Roman" w:hAnsi="Times New Roman" w:eastAsia="方正仿宋_GBK" w:cs="Times New Roman"/>
          <w:b w:val="0"/>
          <w:bCs w:val="0"/>
          <w:sz w:val="32"/>
          <w:szCs w:val="32"/>
          <w:lang w:val="en-US" w:eastAsia="zh-CN"/>
        </w:rPr>
        <w:t>直播实施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kern w:val="2"/>
          <w:sz w:val="32"/>
          <w:szCs w:val="32"/>
          <w:lang w:val="en-US" w:eastAsia="zh-CN" w:bidi="ar-SA"/>
        </w:rPr>
        <w:t>直播实施、直播弹幕互动。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营销推广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2"/>
          <w:sz w:val="32"/>
          <w:szCs w:val="32"/>
          <w:lang w:val="en-US" w:eastAsia="zh-CN" w:bidi="ar-SA"/>
        </w:rPr>
        <w:t>分析历史投放数据，通过头条、百度、抖音、小红书、微博、私域进行活动推广和广告推广，促进品牌知名度提升与商品订单增长。根据运营情况在触发危机事件时，及时处理危机事件，降低负面影响。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比赛时间及</w:t>
      </w:r>
      <w:bookmarkEnd w:id="17"/>
      <w:bookmarkEnd w:id="18"/>
      <w:r>
        <w:rPr>
          <w:rFonts w:hint="default" w:ascii="Times New Roman" w:hAnsi="Times New Roman" w:eastAsia="方正仿宋_GBK" w:cs="Times New Roman"/>
          <w:b w:val="0"/>
          <w:bCs w:val="0"/>
          <w:sz w:val="32"/>
          <w:szCs w:val="32"/>
          <w:lang w:eastAsia="zh-CN"/>
        </w:rPr>
        <w:t>评分细则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比赛时间安排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本赛项比赛总时长</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小时。</w:t>
      </w:r>
    </w:p>
    <w:bookmarkEnd w:id="6"/>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b w:val="0"/>
          <w:bCs w:val="0"/>
          <w:sz w:val="32"/>
          <w:szCs w:val="32"/>
          <w:lang w:val="zh-CN" w:eastAsia="zh-CN"/>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zh-CN" w:eastAsia="zh-CN"/>
        </w:rPr>
        <w:t>评分细则</w:t>
      </w:r>
    </w:p>
    <w:tbl>
      <w:tblPr>
        <w:tblStyle w:val="29"/>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471"/>
        <w:gridCol w:w="5813"/>
        <w:gridCol w:w="635"/>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blHeader/>
          <w:jc w:val="center"/>
        </w:trPr>
        <w:tc>
          <w:tcPr>
            <w:tcW w:w="7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国标黑体" w:cs="Times New Roman"/>
                <w:b w:val="0"/>
                <w:bCs w:val="0"/>
                <w:sz w:val="24"/>
                <w:szCs w:val="24"/>
              </w:rPr>
            </w:pPr>
            <w:r>
              <w:rPr>
                <w:rFonts w:hint="default" w:ascii="Times New Roman" w:hAnsi="Times New Roman" w:eastAsia="国标黑体" w:cs="Times New Roman"/>
                <w:b w:val="0"/>
                <w:bCs w:val="0"/>
                <w:sz w:val="24"/>
                <w:szCs w:val="24"/>
              </w:rPr>
              <w:t>模块</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国标黑体" w:cs="Times New Roman"/>
                <w:b w:val="0"/>
                <w:bCs w:val="0"/>
                <w:sz w:val="24"/>
                <w:szCs w:val="24"/>
              </w:rPr>
            </w:pPr>
            <w:r>
              <w:rPr>
                <w:rFonts w:hint="default" w:ascii="Times New Roman" w:hAnsi="Times New Roman" w:eastAsia="国标黑体" w:cs="Times New Roman"/>
                <w:b w:val="0"/>
                <w:bCs w:val="0"/>
                <w:sz w:val="24"/>
                <w:szCs w:val="24"/>
              </w:rPr>
              <w:t>评分内容</w:t>
            </w:r>
          </w:p>
        </w:tc>
        <w:tc>
          <w:tcPr>
            <w:tcW w:w="581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国标黑体" w:cs="Times New Roman"/>
                <w:b w:val="0"/>
                <w:bCs w:val="0"/>
                <w:sz w:val="24"/>
                <w:szCs w:val="24"/>
              </w:rPr>
            </w:pPr>
            <w:r>
              <w:rPr>
                <w:rFonts w:hint="default" w:ascii="Times New Roman" w:hAnsi="Times New Roman" w:eastAsia="国标黑体" w:cs="Times New Roman"/>
                <w:b w:val="0"/>
                <w:bCs w:val="0"/>
                <w:sz w:val="24"/>
                <w:szCs w:val="24"/>
              </w:rPr>
              <w:t>评分标准</w:t>
            </w:r>
          </w:p>
        </w:tc>
        <w:tc>
          <w:tcPr>
            <w:tcW w:w="6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国标黑体" w:cs="Times New Roman"/>
                <w:b w:val="0"/>
                <w:bCs w:val="0"/>
                <w:sz w:val="24"/>
                <w:szCs w:val="24"/>
              </w:rPr>
            </w:pPr>
            <w:r>
              <w:rPr>
                <w:rFonts w:hint="default" w:ascii="Times New Roman" w:hAnsi="Times New Roman" w:eastAsia="国标黑体" w:cs="Times New Roman"/>
                <w:b w:val="0"/>
                <w:bCs w:val="0"/>
                <w:sz w:val="24"/>
                <w:szCs w:val="24"/>
              </w:rPr>
              <w:t>分值</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国标黑体" w:cs="Times New Roman"/>
                <w:b w:val="0"/>
                <w:bCs w:val="0"/>
                <w:sz w:val="24"/>
                <w:szCs w:val="24"/>
              </w:rPr>
            </w:pPr>
            <w:r>
              <w:rPr>
                <w:rFonts w:hint="default" w:ascii="Times New Roman" w:hAnsi="Times New Roman" w:eastAsia="国标黑体" w:cs="Times New Roman"/>
                <w:b w:val="0"/>
                <w:bCs w:val="0"/>
                <w:sz w:val="24"/>
                <w:szCs w:val="24"/>
              </w:rPr>
              <w:t>评分</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国标黑体" w:cs="Times New Roman"/>
                <w:b w:val="0"/>
                <w:bCs w:val="0"/>
                <w:sz w:val="24"/>
                <w:szCs w:val="24"/>
              </w:rPr>
            </w:pPr>
            <w:r>
              <w:rPr>
                <w:rFonts w:hint="default" w:ascii="Times New Roman" w:hAnsi="Times New Roman" w:eastAsia="国标黑体" w:cs="Times New Roman"/>
                <w:b w:val="0"/>
                <w:bCs w:val="0"/>
                <w:sz w:val="24"/>
                <w:szCs w:val="24"/>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71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制定</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营销</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计划</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一轮营销</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计划</w:t>
            </w:r>
          </w:p>
        </w:tc>
        <w:tc>
          <w:tcPr>
            <w:tcW w:w="58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1.根据公司计划选择对应渠道（1分）</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2.合理规划资金使用：</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资金使用占比≥90%（2分）；</w:t>
            </w:r>
          </w:p>
        </w:tc>
        <w:tc>
          <w:tcPr>
            <w:tcW w:w="6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3</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客观</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仿宋_GB2312" w:cs="Times New Roman"/>
                <w:b w:val="0"/>
                <w:bCs w:val="0"/>
                <w:sz w:val="24"/>
                <w:szCs w:val="24"/>
              </w:rPr>
            </w:pP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二轮营销</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计划</w:t>
            </w:r>
          </w:p>
        </w:tc>
        <w:tc>
          <w:tcPr>
            <w:tcW w:w="58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资金使用占比≥80%（1分）</w:t>
            </w:r>
          </w:p>
        </w:tc>
        <w:tc>
          <w:tcPr>
            <w:tcW w:w="6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1</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客观</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仿宋_GB2312" w:cs="Times New Roman"/>
                <w:b w:val="0"/>
                <w:bCs w:val="0"/>
                <w:sz w:val="24"/>
                <w:szCs w:val="24"/>
              </w:rPr>
            </w:pP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三轮营销</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计划</w:t>
            </w:r>
          </w:p>
        </w:tc>
        <w:tc>
          <w:tcPr>
            <w:tcW w:w="58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资金使用占比≥80%（1分）</w:t>
            </w:r>
          </w:p>
        </w:tc>
        <w:tc>
          <w:tcPr>
            <w:tcW w:w="6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1</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客观</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2"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仿宋_GB2312" w:cs="Times New Roman"/>
                <w:b w:val="0"/>
                <w:bCs w:val="0"/>
                <w:sz w:val="24"/>
                <w:szCs w:val="24"/>
              </w:rPr>
            </w:pP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说明</w:t>
            </w:r>
          </w:p>
        </w:tc>
        <w:tc>
          <w:tcPr>
            <w:tcW w:w="7514"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首轮资金使用占比=计划额度/初始资金；</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第二、三轮资金使用占比=计划额度/上一轮剩余资金。</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1.运营收入：商品销售订单；</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2.运营支出：商品成本、广告推广费用、活动推广费用、达人合作费用、达人订单佣金、危机支出等；</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3.净利润=运营收入金额-运营支出金额-初始资金金额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7" w:hRule="atLeast"/>
          <w:jc w:val="center"/>
        </w:trPr>
        <w:tc>
          <w:tcPr>
            <w:tcW w:w="71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内容</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创作</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微信</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公众号</w:t>
            </w:r>
          </w:p>
        </w:tc>
        <w:tc>
          <w:tcPr>
            <w:tcW w:w="581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1. 明确的公众号名称（1分）</w:t>
            </w:r>
          </w:p>
          <w:p>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2.合理的导航栏布局（1分）</w:t>
            </w:r>
          </w:p>
          <w:p>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3.设定品牌相关的关键词回复（0.5 分）和关注回复（0.5 分）</w:t>
            </w:r>
          </w:p>
        </w:tc>
        <w:tc>
          <w:tcPr>
            <w:tcW w:w="6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3</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客观</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lang w:val="en-US"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8"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restart"/>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微博博文</w:t>
            </w: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1.内容围绕产品并结合热点话题/节日/事件，具有话题性、记忆点、传播潜力，措辞恰当。</w:t>
            </w:r>
          </w:p>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color w:val="auto"/>
                <w:kern w:val="2"/>
                <w:sz w:val="24"/>
                <w:szCs w:val="24"/>
                <w:highlight w:val="none"/>
                <w:lang w:val="en-US" w:eastAsia="zh-CN" w:bidi="ar-SA"/>
              </w:rPr>
              <w:t>2.微博博文需包含配图，图片要求图文并茂，美观和谐。</w:t>
            </w:r>
          </w:p>
        </w:tc>
        <w:tc>
          <w:tcPr>
            <w:tcW w:w="6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lang w:val="en-US" w:eastAsia="en-US"/>
              </w:rPr>
            </w:pPr>
            <w:r>
              <w:rPr>
                <w:rFonts w:hint="default" w:ascii="Times New Roman" w:hAnsi="Times New Roman" w:eastAsia="仿宋_GB2312" w:cs="Times New Roman"/>
                <w:b w:val="0"/>
                <w:bCs w:val="0"/>
                <w:sz w:val="24"/>
                <w:szCs w:val="24"/>
                <w:lang w:val="en-US" w:eastAsia="zh-CN"/>
              </w:rPr>
              <w:t>4</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主观</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hanging="6" w:firstLine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3.配图不少于1张，且分辨率尺寸必须是 980*560像素</w:t>
            </w:r>
          </w:p>
        </w:tc>
        <w:tc>
          <w:tcPr>
            <w:tcW w:w="6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lang w:val="en-US" w:eastAsia="en-US"/>
              </w:rPr>
            </w:pPr>
            <w:r>
              <w:rPr>
                <w:rFonts w:hint="default" w:ascii="Times New Roman" w:hAnsi="Times New Roman" w:eastAsia="仿宋_GB2312" w:cs="Times New Roman"/>
                <w:b w:val="0"/>
                <w:bCs w:val="0"/>
                <w:sz w:val="24"/>
                <w:szCs w:val="24"/>
                <w:lang w:val="en-US" w:eastAsia="zh-CN"/>
              </w:rPr>
              <w:t>1</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客观</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restart"/>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头条文章</w:t>
            </w:r>
          </w:p>
        </w:tc>
        <w:tc>
          <w:tcPr>
            <w:tcW w:w="5813" w:type="dxa"/>
            <w:shd w:val="clear" w:color="auto" w:fill="auto"/>
            <w:vAlign w:val="top"/>
          </w:tcPr>
          <w:p>
            <w:pPr>
              <w:pStyle w:val="30"/>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标题突出对比测评主题，具有吸引力。</w:t>
            </w:r>
          </w:p>
          <w:p>
            <w:pPr>
              <w:pStyle w:val="30"/>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内容围绕专业产品测评视角，体现产品功能特点，篇幅适中，措辞恰当。</w:t>
            </w:r>
          </w:p>
          <w:p>
            <w:pPr>
              <w:pStyle w:val="30"/>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推文需包含封面及插图，图片要求图文并茂，美观和谐；整体排版合理。</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en-US" w:bidi="ar-SA"/>
              </w:rPr>
            </w:pPr>
            <w:r>
              <w:rPr>
                <w:rFonts w:hint="default" w:ascii="Times New Roman" w:hAnsi="Times New Roman" w:eastAsia="仿宋_GB2312" w:cs="Times New Roman"/>
                <w:b w:val="0"/>
                <w:bCs w:val="0"/>
                <w:color w:val="auto"/>
                <w:kern w:val="2"/>
                <w:sz w:val="24"/>
                <w:szCs w:val="24"/>
                <w:highlight w:val="none"/>
                <w:lang w:val="en-US" w:eastAsia="zh-CN" w:bidi="ar-SA"/>
              </w:rPr>
              <w:t>4</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主观</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4.封面图不少于3张，且分辨率尺 寸必须是660*370像素，插图不少于2张，且分辨率尺寸必须是980*560像素。</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1</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客观评分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restart"/>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小红书软文</w:t>
            </w:r>
          </w:p>
        </w:tc>
        <w:tc>
          <w:tcPr>
            <w:tcW w:w="5813" w:type="dxa"/>
            <w:shd w:val="clear" w:color="auto" w:fill="auto"/>
            <w:vAlign w:val="top"/>
          </w:tcPr>
          <w:p>
            <w:pPr>
              <w:pStyle w:val="30"/>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标题体现好物分享，能够引起用户情感共鸣。</w:t>
            </w:r>
          </w:p>
          <w:p>
            <w:pPr>
              <w:pStyle w:val="30"/>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color w:val="auto"/>
                <w:kern w:val="2"/>
                <w:sz w:val="24"/>
                <w:szCs w:val="24"/>
                <w:highlight w:val="none"/>
                <w:lang w:val="en-US" w:eastAsia="en-US" w:bidi="ar-SA"/>
              </w:rPr>
            </w:pPr>
            <w:r>
              <w:rPr>
                <w:rFonts w:hint="default" w:ascii="Times New Roman" w:hAnsi="Times New Roman" w:eastAsia="仿宋_GB2312" w:cs="Times New Roman"/>
                <w:b w:val="0"/>
                <w:bCs w:val="0"/>
                <w:color w:val="auto"/>
                <w:kern w:val="2"/>
                <w:sz w:val="24"/>
                <w:szCs w:val="24"/>
                <w:highlight w:val="none"/>
                <w:lang w:val="en-US" w:eastAsia="en-US" w:bidi="ar-SA"/>
              </w:rPr>
              <w:t>内容围绕产品种草展开，融入商品特点卖点，篇幅适中，措辞恰当。</w:t>
            </w:r>
          </w:p>
          <w:p>
            <w:pPr>
              <w:pStyle w:val="30"/>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color w:val="auto"/>
                <w:kern w:val="2"/>
                <w:sz w:val="24"/>
                <w:szCs w:val="24"/>
                <w:highlight w:val="none"/>
                <w:lang w:val="en-US" w:eastAsia="en-US" w:bidi="ar-SA"/>
              </w:rPr>
            </w:pPr>
            <w:r>
              <w:rPr>
                <w:rFonts w:hint="default" w:ascii="Times New Roman" w:hAnsi="Times New Roman" w:eastAsia="仿宋_GB2312" w:cs="Times New Roman"/>
                <w:b w:val="0"/>
                <w:bCs w:val="0"/>
                <w:color w:val="auto"/>
                <w:kern w:val="2"/>
                <w:sz w:val="24"/>
                <w:szCs w:val="24"/>
                <w:highlight w:val="none"/>
                <w:lang w:val="en-US" w:eastAsia="en-US" w:bidi="ar-SA"/>
              </w:rPr>
              <w:t>推文需包含封面及插图，图片要求图文并茂，美观和谐；整体排版合理。</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en-US" w:bidi="ar-SA"/>
              </w:rPr>
            </w:pPr>
            <w:r>
              <w:rPr>
                <w:rFonts w:hint="default" w:ascii="Times New Roman" w:hAnsi="Times New Roman" w:eastAsia="仿宋_GB2312" w:cs="Times New Roman"/>
                <w:b w:val="0"/>
                <w:bCs w:val="0"/>
                <w:color w:val="auto"/>
                <w:kern w:val="2"/>
                <w:sz w:val="24"/>
                <w:szCs w:val="24"/>
                <w:highlight w:val="none"/>
                <w:lang w:val="en-US" w:eastAsia="zh-CN" w:bidi="ar-SA"/>
              </w:rPr>
              <w:t>4</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主观评分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4.配图不少于5张，且宽高比为 3:4，分辨率不低于720*960像素。</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1</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客观评分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视频合成</w:t>
            </w: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1.根据视频镜头片段、选择合适的视频顺序（2分）</w:t>
            </w:r>
          </w:p>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2.为每个视频片段选择合适字幕（2分）</w:t>
            </w:r>
          </w:p>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3.为视频选择符合视频内容的背景音乐（1分）</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5</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客观评分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品牌</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管理</w:t>
            </w:r>
          </w:p>
        </w:tc>
        <w:tc>
          <w:tcPr>
            <w:tcW w:w="147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sz w:val="24"/>
                <w:szCs w:val="24"/>
                <w:lang w:val="en-US" w:eastAsia="zh-CN"/>
              </w:rPr>
              <w:t>微博博文评论回复</w:t>
            </w: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针对微博博文用户评论内容进行准确回复。</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color w:val="auto"/>
                <w:kern w:val="2"/>
                <w:sz w:val="24"/>
                <w:szCs w:val="24"/>
                <w:lang w:val="en-US" w:eastAsia="en-US" w:bidi="ar-SA"/>
              </w:rPr>
            </w:pPr>
            <w:r>
              <w:rPr>
                <w:rFonts w:hint="default" w:ascii="Times New Roman" w:hAnsi="Times New Roman" w:eastAsia="仿宋_GB2312" w:cs="Times New Roman"/>
                <w:b w:val="0"/>
                <w:bCs w:val="0"/>
                <w:color w:val="auto"/>
                <w:kern w:val="2"/>
                <w:sz w:val="24"/>
                <w:szCs w:val="24"/>
                <w:lang w:val="en-US" w:eastAsia="zh-CN" w:bidi="ar-SA"/>
              </w:rPr>
              <w:t>2</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客观评分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jc w:val="center"/>
        </w:trPr>
        <w:tc>
          <w:tcPr>
            <w:tcW w:w="71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p>
        </w:tc>
        <w:tc>
          <w:tcPr>
            <w:tcW w:w="1471"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头条文章评论回复</w:t>
            </w: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针对头条文章用户评论内容进行准确回复。</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color w:val="auto"/>
                <w:kern w:val="2"/>
                <w:sz w:val="24"/>
                <w:szCs w:val="24"/>
                <w:lang w:val="en-US" w:eastAsia="en-US" w:bidi="ar-SA"/>
              </w:rPr>
            </w:pPr>
            <w:r>
              <w:rPr>
                <w:rFonts w:hint="default" w:ascii="Times New Roman" w:hAnsi="Times New Roman" w:eastAsia="仿宋_GB2312" w:cs="Times New Roman"/>
                <w:b w:val="0"/>
                <w:bCs w:val="0"/>
                <w:color w:val="auto"/>
                <w:kern w:val="2"/>
                <w:sz w:val="24"/>
                <w:szCs w:val="24"/>
                <w:lang w:val="en-US" w:eastAsia="zh-CN" w:bidi="ar-SA"/>
              </w:rPr>
              <w:t>2</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客观评分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714" w:type="dxa"/>
            <w:vMerge w:val="continue"/>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4"/>
                <w:sz w:val="22"/>
                <w:szCs w:val="22"/>
              </w:rPr>
            </w:pPr>
          </w:p>
        </w:tc>
        <w:tc>
          <w:tcPr>
            <w:tcW w:w="1471"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小红书软文评论回复</w:t>
            </w: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针对小红书软文用户评论内容进行准确回复。</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color w:val="auto"/>
                <w:kern w:val="2"/>
                <w:sz w:val="24"/>
                <w:szCs w:val="24"/>
                <w:lang w:val="en-US" w:eastAsia="en-US" w:bidi="ar-SA"/>
              </w:rPr>
            </w:pPr>
            <w:r>
              <w:rPr>
                <w:rFonts w:hint="default" w:ascii="Times New Roman" w:hAnsi="Times New Roman" w:eastAsia="仿宋_GB2312" w:cs="Times New Roman"/>
                <w:b w:val="0"/>
                <w:bCs w:val="0"/>
                <w:color w:val="auto"/>
                <w:kern w:val="2"/>
                <w:sz w:val="24"/>
                <w:szCs w:val="24"/>
                <w:lang w:val="en-US" w:eastAsia="zh-CN" w:bidi="ar-SA"/>
              </w:rPr>
              <w:t>2</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客观评分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714" w:type="dxa"/>
            <w:vMerge w:val="continue"/>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4"/>
                <w:sz w:val="22"/>
                <w:szCs w:val="22"/>
              </w:rPr>
            </w:pPr>
          </w:p>
        </w:tc>
        <w:tc>
          <w:tcPr>
            <w:tcW w:w="1471"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color w:val="auto"/>
                <w:kern w:val="2"/>
                <w:sz w:val="24"/>
                <w:szCs w:val="24"/>
                <w:lang w:val="en-US" w:eastAsia="en-US" w:bidi="ar-SA"/>
              </w:rPr>
            </w:pPr>
            <w:r>
              <w:rPr>
                <w:rFonts w:hint="default" w:ascii="Times New Roman" w:hAnsi="Times New Roman" w:eastAsia="仿宋_GB2312" w:cs="Times New Roman"/>
                <w:b w:val="0"/>
                <w:bCs w:val="0"/>
                <w:color w:val="auto"/>
                <w:kern w:val="2"/>
                <w:sz w:val="24"/>
                <w:szCs w:val="24"/>
                <w:lang w:val="en-US" w:eastAsia="zh-CN" w:bidi="ar-SA"/>
              </w:rPr>
              <w:t>达人合作洽谈</w:t>
            </w: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1.与1名达人洽谈成功并签约（2 分）</w:t>
            </w:r>
          </w:p>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color w:val="auto"/>
                <w:kern w:val="2"/>
                <w:sz w:val="24"/>
                <w:szCs w:val="24"/>
                <w:lang w:val="en-US" w:eastAsia="en-US" w:bidi="ar-SA"/>
              </w:rPr>
            </w:pPr>
            <w:r>
              <w:rPr>
                <w:rFonts w:hint="default" w:ascii="Times New Roman" w:hAnsi="Times New Roman" w:eastAsia="仿宋_GB2312" w:cs="Times New Roman"/>
                <w:b w:val="0"/>
                <w:bCs w:val="0"/>
                <w:color w:val="auto"/>
                <w:kern w:val="2"/>
                <w:sz w:val="24"/>
                <w:szCs w:val="24"/>
                <w:lang w:val="en-US" w:eastAsia="zh-CN" w:bidi="ar-SA"/>
              </w:rPr>
              <w:t>2.与1名L6或L7级别达人洽谈成功并签约（2分）</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color w:val="auto"/>
                <w:kern w:val="2"/>
                <w:sz w:val="24"/>
                <w:szCs w:val="24"/>
                <w:lang w:val="en-US" w:eastAsia="en-US" w:bidi="ar-SA"/>
              </w:rPr>
            </w:pPr>
            <w:r>
              <w:rPr>
                <w:rFonts w:hint="default" w:ascii="Times New Roman" w:hAnsi="Times New Roman" w:eastAsia="仿宋_GB2312" w:cs="Times New Roman"/>
                <w:b w:val="0"/>
                <w:bCs w:val="0"/>
                <w:color w:val="auto"/>
                <w:kern w:val="2"/>
                <w:sz w:val="24"/>
                <w:szCs w:val="24"/>
                <w:lang w:val="en-US" w:eastAsia="zh-CN" w:bidi="ar-SA"/>
              </w:rPr>
              <w:t>4</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客观评分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1" w:hRule="atLeast"/>
          <w:jc w:val="center"/>
        </w:trPr>
        <w:tc>
          <w:tcPr>
            <w:tcW w:w="71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活动</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pacing w:val="-4"/>
                <w:sz w:val="20"/>
                <w:szCs w:val="21"/>
              </w:rPr>
            </w:pPr>
            <w:r>
              <w:rPr>
                <w:rFonts w:hint="default" w:ascii="Times New Roman" w:hAnsi="Times New Roman" w:eastAsia="仿宋_GB2312" w:cs="Times New Roman"/>
                <w:b w:val="0"/>
                <w:bCs w:val="0"/>
                <w:sz w:val="24"/>
                <w:szCs w:val="24"/>
              </w:rPr>
              <w:t>策划</w:t>
            </w:r>
          </w:p>
        </w:tc>
        <w:tc>
          <w:tcPr>
            <w:tcW w:w="1471"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裂变活动</w:t>
            </w: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1.创建1个邀请有礼的活动（1分）和1个晒单有礼的活动（1分）</w:t>
            </w:r>
          </w:p>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2.根据背景资料合理设置活动内容（2分）</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en-US" w:bidi="ar-SA"/>
              </w:rPr>
            </w:pPr>
            <w:r>
              <w:rPr>
                <w:rFonts w:hint="default" w:ascii="Times New Roman" w:hAnsi="Times New Roman" w:eastAsia="仿宋_GB2312" w:cs="Times New Roman"/>
                <w:b w:val="0"/>
                <w:bCs w:val="0"/>
                <w:color w:val="auto"/>
                <w:kern w:val="2"/>
                <w:sz w:val="24"/>
                <w:szCs w:val="24"/>
                <w:highlight w:val="none"/>
                <w:lang w:val="en-US" w:eastAsia="zh-CN" w:bidi="ar-SA"/>
              </w:rPr>
              <w:t>4</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客观评分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right="102" w:rightChars="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微博抽奖</w:t>
            </w: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1.创建奖品类型为1个实物奖品（1 分）和 1个现金奖品的抽奖活动（1分）</w:t>
            </w:r>
          </w:p>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2.根据背景资料合理设置活动内容（2分）</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en-US" w:bidi="ar-SA"/>
              </w:rPr>
            </w:pPr>
            <w:r>
              <w:rPr>
                <w:rFonts w:hint="default" w:ascii="Times New Roman" w:hAnsi="Times New Roman" w:eastAsia="仿宋_GB2312" w:cs="Times New Roman"/>
                <w:b w:val="0"/>
                <w:bCs w:val="0"/>
                <w:color w:val="auto"/>
                <w:kern w:val="2"/>
                <w:sz w:val="24"/>
                <w:szCs w:val="24"/>
                <w:highlight w:val="none"/>
                <w:lang w:val="en-US" w:eastAsia="zh-CN" w:bidi="ar-SA"/>
              </w:rPr>
              <w:t>4</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客观评分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jc w:val="center"/>
        </w:trPr>
        <w:tc>
          <w:tcPr>
            <w:tcW w:w="71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直播</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策划与运营</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val="0"/>
                <w:bCs w:val="0"/>
                <w:sz w:val="20"/>
                <w:szCs w:val="21"/>
                <w:lang w:val="en-US" w:eastAsia="zh-CN"/>
              </w:rPr>
            </w:pPr>
          </w:p>
        </w:tc>
        <w:tc>
          <w:tcPr>
            <w:tcW w:w="1471"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直播间信息</w:t>
            </w: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1.直播间名称标题要言简意赅。</w:t>
            </w:r>
          </w:p>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2.直播封面图片包含完整直播间信息，清晰美观。</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2</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主观评分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eastAsia="宋体" w:cs="Times New Roman"/>
                <w:b w:val="0"/>
                <w:bCs w:val="0"/>
                <w:sz w:val="20"/>
                <w:szCs w:val="21"/>
                <w:lang w:val="en-US" w:eastAsia="zh-CN"/>
              </w:rPr>
            </w:pPr>
          </w:p>
        </w:tc>
        <w:tc>
          <w:tcPr>
            <w:tcW w:w="1471"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直播时长</w:t>
            </w: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完成一场8分钟的直播</w:t>
            </w:r>
          </w:p>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注：直播最大时长8分钟，超过时长将自动停止录制</w:t>
            </w:r>
          </w:p>
        </w:tc>
        <w:tc>
          <w:tcPr>
            <w:tcW w:w="635" w:type="dxa"/>
            <w:shd w:val="clear" w:color="auto" w:fill="FFFFFF"/>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1</w:t>
            </w:r>
          </w:p>
        </w:tc>
        <w:tc>
          <w:tcPr>
            <w:tcW w:w="106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宋体" w:cs="Times New Roman"/>
                <w:b w:val="0"/>
                <w:bCs w:val="0"/>
                <w:color w:val="auto"/>
                <w:kern w:val="0"/>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客观评分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eastAsia="宋体" w:cs="Times New Roman"/>
                <w:b w:val="0"/>
                <w:bCs w:val="0"/>
                <w:sz w:val="20"/>
                <w:szCs w:val="21"/>
                <w:lang w:val="en-US" w:eastAsia="zh-CN"/>
              </w:rPr>
            </w:pPr>
          </w:p>
        </w:tc>
        <w:tc>
          <w:tcPr>
            <w:tcW w:w="1471" w:type="dxa"/>
            <w:vMerge w:val="restart"/>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直播实施</w:t>
            </w: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直播开场：直播内容需包含：开场问好、自我介绍、直播计划、活动内容介绍。内容与提供的直播背景材料相符，满分1分，缺少一项扣0.2分，扣完为止。</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1</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主观评分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eastAsia="宋体" w:cs="Times New Roman"/>
                <w:b w:val="0"/>
                <w:bCs w:val="0"/>
                <w:sz w:val="20"/>
                <w:szCs w:val="21"/>
                <w:lang w:val="en-US" w:eastAsia="zh-CN"/>
              </w:rPr>
            </w:pPr>
          </w:p>
        </w:tc>
        <w:tc>
          <w:tcPr>
            <w:tcW w:w="1471" w:type="dxa"/>
            <w:vMerge w:val="continue"/>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商品介绍：能够完整介绍商品信息，突出核心卖点与价格优势，多维度展示产品细节。</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主观评分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eastAsia="宋体" w:cs="Times New Roman"/>
                <w:b w:val="0"/>
                <w:bCs w:val="0"/>
                <w:sz w:val="20"/>
                <w:szCs w:val="21"/>
                <w:lang w:val="en-US" w:eastAsia="zh-CN"/>
              </w:rPr>
            </w:pPr>
          </w:p>
        </w:tc>
        <w:tc>
          <w:tcPr>
            <w:tcW w:w="1471" w:type="dxa"/>
            <w:vMerge w:val="continue"/>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互动与应变：直播过程中及时对弹幕信息进行准确回复。</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主观评分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eastAsia="宋体" w:cs="Times New Roman"/>
                <w:b w:val="0"/>
                <w:bCs w:val="0"/>
                <w:sz w:val="20"/>
                <w:szCs w:val="21"/>
                <w:lang w:val="en-US" w:eastAsia="zh-CN"/>
              </w:rPr>
            </w:pPr>
          </w:p>
        </w:tc>
        <w:tc>
          <w:tcPr>
            <w:tcW w:w="1471" w:type="dxa"/>
            <w:vMerge w:val="continue"/>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直播画面：直播过程画面始终围绕主播或竞赛商品，画面清晰明亮。</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0.5</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主观评分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eastAsia="宋体" w:cs="Times New Roman"/>
                <w:b w:val="0"/>
                <w:bCs w:val="0"/>
                <w:sz w:val="20"/>
                <w:szCs w:val="21"/>
                <w:lang w:val="en-US" w:eastAsia="zh-CN"/>
              </w:rPr>
            </w:pPr>
          </w:p>
        </w:tc>
        <w:tc>
          <w:tcPr>
            <w:tcW w:w="1471" w:type="dxa"/>
            <w:vMerge w:val="continue"/>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直播结尾：结尾包含关注引导与感谢话术。</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0.5</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主观评分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eastAsia="宋体" w:cs="Times New Roman"/>
                <w:b w:val="0"/>
                <w:bCs w:val="0"/>
                <w:sz w:val="20"/>
                <w:szCs w:val="21"/>
                <w:lang w:val="en-US" w:eastAsia="zh-CN"/>
              </w:rPr>
            </w:pPr>
          </w:p>
        </w:tc>
        <w:tc>
          <w:tcPr>
            <w:tcW w:w="1471" w:type="dxa"/>
            <w:vMerge w:val="continue"/>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直播流程完整性：直播流程完整、合理，包含开场、商品介绍、互动、结尾。</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主观评分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eastAsia="宋体" w:cs="Times New Roman"/>
                <w:b w:val="0"/>
                <w:bCs w:val="0"/>
                <w:sz w:val="20"/>
                <w:szCs w:val="21"/>
                <w:lang w:val="en-US" w:eastAsia="zh-CN"/>
              </w:rPr>
            </w:pPr>
          </w:p>
        </w:tc>
        <w:tc>
          <w:tcPr>
            <w:tcW w:w="1471" w:type="dxa"/>
            <w:vMerge w:val="restart"/>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直播整体</w:t>
            </w:r>
          </w:p>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效果</w:t>
            </w: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直播内容质量：直播内容讲解逻辑清晰、结构分明，能够充分体现商品卖点，打造商品差异化，用户吸引力强。</w:t>
            </w:r>
          </w:p>
        </w:tc>
        <w:tc>
          <w:tcPr>
            <w:tcW w:w="635"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1.5</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主观评分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eastAsia="宋体" w:cs="Times New Roman"/>
                <w:b w:val="0"/>
                <w:bCs w:val="0"/>
                <w:sz w:val="20"/>
                <w:szCs w:val="21"/>
                <w:lang w:val="en-US" w:eastAsia="zh-CN"/>
              </w:rPr>
            </w:pPr>
          </w:p>
        </w:tc>
        <w:tc>
          <w:tcPr>
            <w:tcW w:w="1471" w:type="dxa"/>
            <w:vMerge w:val="continue"/>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leftChars="0" w:right="102" w:rightChars="0" w:firstLine="0" w:firstLine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直播表达技巧：语言流畅自然，情绪饱满富有感染力；节奏张弛有度，能根据直播时长动态调节语速。</w:t>
            </w:r>
          </w:p>
        </w:tc>
        <w:tc>
          <w:tcPr>
            <w:tcW w:w="6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1.5</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主观评分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营销</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val="0"/>
                <w:bCs w:val="0"/>
                <w:sz w:val="20"/>
                <w:szCs w:val="21"/>
              </w:rPr>
            </w:pPr>
            <w:r>
              <w:rPr>
                <w:rFonts w:hint="default" w:ascii="Times New Roman" w:hAnsi="Times New Roman" w:eastAsia="仿宋_GB2312" w:cs="Times New Roman"/>
                <w:b w:val="0"/>
                <w:bCs w:val="0"/>
                <w:kern w:val="2"/>
                <w:sz w:val="24"/>
                <w:szCs w:val="24"/>
                <w:lang w:val="en-US" w:eastAsia="zh-CN" w:bidi="ar-SA"/>
              </w:rPr>
              <w:t>推广</w:t>
            </w:r>
          </w:p>
        </w:tc>
        <w:tc>
          <w:tcPr>
            <w:tcW w:w="1471"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选品上架</w:t>
            </w: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商品选择符合市场需求</w:t>
            </w:r>
          </w:p>
        </w:tc>
        <w:tc>
          <w:tcPr>
            <w:tcW w:w="635" w:type="dxa"/>
            <w:vMerge w:val="restart"/>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 w:val="0"/>
                <w:bCs w:val="0"/>
                <w:kern w:val="2"/>
                <w:sz w:val="22"/>
                <w:szCs w:val="22"/>
                <w:lang w:val="en-US" w:eastAsia="en-US" w:bidi="ar-SA"/>
              </w:rPr>
            </w:pPr>
            <w:r>
              <w:rPr>
                <w:rFonts w:hint="default" w:ascii="Times New Roman" w:hAnsi="Times New Roman" w:eastAsia="仿宋_GB2312" w:cs="Times New Roman"/>
                <w:b w:val="0"/>
                <w:bCs w:val="0"/>
                <w:kern w:val="2"/>
                <w:sz w:val="24"/>
                <w:szCs w:val="24"/>
                <w:lang w:val="en-US" w:eastAsia="zh-CN" w:bidi="ar-SA"/>
              </w:rPr>
              <w:t>40</w:t>
            </w:r>
          </w:p>
        </w:tc>
        <w:tc>
          <w:tcPr>
            <w:tcW w:w="106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 w:val="0"/>
                <w:bCs w:val="0"/>
                <w:kern w:val="2"/>
                <w:sz w:val="22"/>
                <w:szCs w:val="22"/>
                <w:lang w:val="en-US" w:eastAsia="en-US" w:bidi="ar-SA"/>
              </w:rPr>
            </w:pPr>
            <w:r>
              <w:rPr>
                <w:rFonts w:hint="default" w:ascii="Times New Roman" w:hAnsi="Times New Roman" w:eastAsia="仿宋_GB2312" w:cs="Times New Roman"/>
                <w:b w:val="0"/>
                <w:bCs w:val="0"/>
                <w:kern w:val="2"/>
                <w:sz w:val="24"/>
                <w:szCs w:val="24"/>
                <w:lang w:val="en-US" w:eastAsia="zh-CN" w:bidi="ar-SA"/>
              </w:rPr>
              <w:t>客观评分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restart"/>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百度广告</w:t>
            </w: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根据商品和品牌配置关键词</w:t>
            </w:r>
          </w:p>
        </w:tc>
        <w:tc>
          <w:tcPr>
            <w:tcW w:w="635"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left"/>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left"/>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依据市场状况以恰当的预算投放广告</w:t>
            </w:r>
          </w:p>
        </w:tc>
        <w:tc>
          <w:tcPr>
            <w:tcW w:w="635"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left"/>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left"/>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配置定向人群、地域、性别、年龄段、时段、兴趣标签</w:t>
            </w:r>
          </w:p>
        </w:tc>
        <w:tc>
          <w:tcPr>
            <w:tcW w:w="635"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388" w:rightChars="0" w:hanging="240" w:firstLineChars="0"/>
              <w:textAlignment w:val="auto"/>
              <w:rPr>
                <w:rFonts w:hint="default" w:ascii="Times New Roman" w:hAnsi="Times New Roman" w:cs="Times New Roman"/>
                <w:b w:val="0"/>
                <w:bCs w:val="0"/>
                <w:spacing w:val="-12"/>
                <w:sz w:val="22"/>
                <w:szCs w:val="22"/>
              </w:rPr>
            </w:pP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选择合适的推广类型</w:t>
            </w:r>
          </w:p>
        </w:tc>
        <w:tc>
          <w:tcPr>
            <w:tcW w:w="635"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388" w:rightChars="0" w:hanging="240" w:firstLineChars="0"/>
              <w:textAlignment w:val="auto"/>
              <w:rPr>
                <w:rFonts w:hint="default" w:ascii="Times New Roman" w:hAnsi="Times New Roman" w:cs="Times New Roman"/>
                <w:b w:val="0"/>
                <w:bCs w:val="0"/>
                <w:spacing w:val="-12"/>
                <w:sz w:val="22"/>
                <w:szCs w:val="22"/>
              </w:rPr>
            </w:pP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当前品牌等级</w:t>
            </w:r>
          </w:p>
        </w:tc>
        <w:tc>
          <w:tcPr>
            <w:tcW w:w="635"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388" w:rightChars="0" w:hanging="240" w:firstLineChars="0"/>
              <w:textAlignment w:val="auto"/>
              <w:rPr>
                <w:rFonts w:hint="default" w:ascii="Times New Roman" w:hAnsi="Times New Roman" w:cs="Times New Roman"/>
                <w:b w:val="0"/>
                <w:bCs w:val="0"/>
                <w:spacing w:val="-12"/>
                <w:sz w:val="22"/>
                <w:szCs w:val="22"/>
              </w:rPr>
            </w:pP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当前渠道面临危机事件影响</w:t>
            </w:r>
          </w:p>
        </w:tc>
        <w:tc>
          <w:tcPr>
            <w:tcW w:w="635"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restart"/>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头条广告</w:t>
            </w: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根据商品和品牌配置关键词</w:t>
            </w:r>
          </w:p>
        </w:tc>
        <w:tc>
          <w:tcPr>
            <w:tcW w:w="635"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依据市场状况以恰当的预算投放广告</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配置定向人群、地域、性别、年龄段、时段、兴趣标签</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选择合适的推广类型</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当前品牌等级</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当前渠道面临危机事件影响</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restart"/>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小红书广告</w:t>
            </w: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依据市场状况以恰当的预算投放广告</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388" w:rightChars="0" w:hanging="240" w:firstLineChars="0"/>
              <w:textAlignment w:val="auto"/>
              <w:rPr>
                <w:rFonts w:hint="default" w:ascii="Times New Roman" w:hAnsi="Times New Roman" w:cs="Times New Roman"/>
                <w:b w:val="0"/>
                <w:bCs w:val="0"/>
                <w:spacing w:val="-12"/>
                <w:sz w:val="22"/>
                <w:szCs w:val="22"/>
              </w:rPr>
            </w:pP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配置定向人群、地域、性别、年龄段、时段、兴趣标签</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388" w:rightChars="0" w:hanging="240" w:firstLineChars="0"/>
              <w:textAlignment w:val="auto"/>
              <w:rPr>
                <w:rFonts w:hint="default" w:ascii="Times New Roman" w:hAnsi="Times New Roman" w:cs="Times New Roman"/>
                <w:b w:val="0"/>
                <w:bCs w:val="0"/>
                <w:spacing w:val="-12"/>
                <w:sz w:val="22"/>
                <w:szCs w:val="22"/>
              </w:rPr>
            </w:pP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选择合适的推广人数</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388" w:rightChars="0" w:hanging="240" w:firstLineChars="0"/>
              <w:textAlignment w:val="auto"/>
              <w:rPr>
                <w:rFonts w:hint="default" w:ascii="Times New Roman" w:hAnsi="Times New Roman" w:cs="Times New Roman"/>
                <w:b w:val="0"/>
                <w:bCs w:val="0"/>
                <w:spacing w:val="-12"/>
                <w:sz w:val="22"/>
                <w:szCs w:val="22"/>
              </w:rPr>
            </w:pP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当前品牌等级</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388" w:rightChars="0" w:hanging="240" w:firstLineChars="0"/>
              <w:textAlignment w:val="auto"/>
              <w:rPr>
                <w:rFonts w:hint="default" w:ascii="Times New Roman" w:hAnsi="Times New Roman" w:cs="Times New Roman"/>
                <w:b w:val="0"/>
                <w:bCs w:val="0"/>
                <w:spacing w:val="-12"/>
                <w:sz w:val="22"/>
                <w:szCs w:val="22"/>
              </w:rPr>
            </w:pP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当前渠道面临危机事件影响</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restart"/>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抖音广告</w:t>
            </w: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根据商品和品牌配置关键词</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依据市场状况以恰当的预算投放广告</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配置定向人群、地域、性别、年龄段、时段</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当前品牌等级</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当前渠道面临危机事件影响</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right="102" w:rightChars="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达人合作</w:t>
            </w: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right="28" w:rightChars="0"/>
              <w:jc w:val="left"/>
              <w:textAlignment w:val="auto"/>
              <w:rPr>
                <w:rFonts w:hint="default" w:ascii="Times New Roman" w:hAnsi="Times New Roman" w:eastAsia="仿宋" w:cs="Times New Roman"/>
                <w:b w:val="0"/>
                <w:bCs w:val="0"/>
                <w:kern w:val="2"/>
                <w:sz w:val="22"/>
                <w:szCs w:val="22"/>
                <w:lang w:val="en-US" w:eastAsia="en-US" w:bidi="ar-SA"/>
              </w:rPr>
            </w:pPr>
            <w:r>
              <w:rPr>
                <w:rFonts w:hint="default" w:ascii="Times New Roman" w:hAnsi="Times New Roman" w:eastAsia="仿宋_GB2312" w:cs="Times New Roman"/>
                <w:b w:val="0"/>
                <w:bCs w:val="0"/>
                <w:kern w:val="2"/>
                <w:sz w:val="24"/>
                <w:szCs w:val="24"/>
                <w:lang w:val="en-US" w:eastAsia="zh-CN" w:bidi="ar-SA"/>
              </w:rPr>
              <w:t>根据商品类型、合作费用、预算选择合适的达人主播进行带货</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restart"/>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right="102" w:rightChars="0"/>
              <w:jc w:val="center"/>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私域运营</w:t>
            </w: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配置活动，设置合理预算获取订单</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right="102" w:rightChars="0"/>
              <w:jc w:val="center"/>
              <w:textAlignment w:val="auto"/>
              <w:rPr>
                <w:rFonts w:hint="default" w:ascii="Times New Roman" w:hAnsi="Times New Roman" w:eastAsia="仿宋_GB2312" w:cs="Times New Roman"/>
                <w:b w:val="0"/>
                <w:bCs w:val="0"/>
                <w:kern w:val="2"/>
                <w:sz w:val="24"/>
                <w:szCs w:val="24"/>
                <w:highlight w:val="none"/>
                <w:lang w:val="en-US" w:eastAsia="zh-CN" w:bidi="ar-SA"/>
              </w:rPr>
            </w:pP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当前品牌等级</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right="102" w:rightChars="0"/>
              <w:jc w:val="center"/>
              <w:textAlignment w:val="auto"/>
              <w:rPr>
                <w:rFonts w:hint="default" w:ascii="Times New Roman" w:hAnsi="Times New Roman" w:eastAsia="仿宋_GB2312" w:cs="Times New Roman"/>
                <w:b w:val="0"/>
                <w:bCs w:val="0"/>
                <w:kern w:val="2"/>
                <w:sz w:val="24"/>
                <w:szCs w:val="24"/>
                <w:highlight w:val="none"/>
                <w:lang w:val="en-US" w:eastAsia="zh-CN" w:bidi="ar-SA"/>
              </w:rPr>
            </w:pPr>
          </w:p>
        </w:tc>
        <w:tc>
          <w:tcPr>
            <w:tcW w:w="5813"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当前渠道面临危机事件影响</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restart"/>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02" w:rightChars="0" w:firstLine="0" w:firstLineChars="0"/>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微博抽奖</w:t>
            </w: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配置抽奖，设置合理奖品价格、中奖人数、开奖天数获取订单</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spacing w:val="-5"/>
                <w:sz w:val="22"/>
                <w:szCs w:val="22"/>
              </w:rPr>
            </w:pP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当前品牌等级</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spacing w:val="-5"/>
                <w:sz w:val="22"/>
                <w:szCs w:val="22"/>
              </w:rPr>
            </w:pP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6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kern w:val="2"/>
                <w:sz w:val="24"/>
                <w:szCs w:val="24"/>
                <w:lang w:val="en-US" w:eastAsia="zh-CN" w:bidi="ar-SA"/>
              </w:rPr>
              <w:t>当前渠道面临危机事件影响</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5" w:hRule="atLeast"/>
          <w:jc w:val="center"/>
        </w:trPr>
        <w:tc>
          <w:tcPr>
            <w:tcW w:w="71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default" w:ascii="Times New Roman" w:hAnsi="Times New Roman" w:cs="Times New Roman"/>
                <w:b w:val="0"/>
                <w:bCs w:val="0"/>
                <w:sz w:val="20"/>
                <w:szCs w:val="21"/>
              </w:rPr>
            </w:pPr>
          </w:p>
        </w:tc>
        <w:tc>
          <w:tcPr>
            <w:tcW w:w="1471" w:type="dxa"/>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spacing w:line="400" w:lineRule="exact"/>
              <w:ind w:left="0" w:right="102" w:rightChars="0"/>
              <w:jc w:val="center"/>
              <w:textAlignment w:val="auto"/>
              <w:rPr>
                <w:rFonts w:hint="default" w:ascii="Times New Roman" w:hAnsi="Times New Roman" w:eastAsia="仿宋" w:cs="Times New Roman"/>
                <w:b w:val="0"/>
                <w:bCs w:val="0"/>
                <w:kern w:val="2"/>
                <w:sz w:val="22"/>
                <w:szCs w:val="22"/>
                <w:lang w:val="en-US" w:eastAsia="en-US" w:bidi="ar-SA"/>
              </w:rPr>
            </w:pPr>
            <w:r>
              <w:rPr>
                <w:rFonts w:hint="default" w:ascii="Times New Roman" w:hAnsi="Times New Roman" w:eastAsia="仿宋_GB2312" w:cs="Times New Roman"/>
                <w:b w:val="0"/>
                <w:bCs w:val="0"/>
                <w:kern w:val="2"/>
                <w:sz w:val="24"/>
                <w:szCs w:val="24"/>
                <w:lang w:val="en-US" w:eastAsia="zh-CN" w:bidi="ar-SA"/>
              </w:rPr>
              <w:t>计分规则</w:t>
            </w:r>
          </w:p>
        </w:tc>
        <w:tc>
          <w:tcPr>
            <w:tcW w:w="5813" w:type="dxa"/>
            <w:shd w:val="clear" w:color="auto" w:fill="auto"/>
            <w:vAlign w:val="top"/>
          </w:tcPr>
          <w:p>
            <w:pPr>
              <w:pStyle w:val="30"/>
              <w:keepNext w:val="0"/>
              <w:keepLines w:val="0"/>
              <w:pageBreakBefore w:val="0"/>
              <w:widowControl w:val="0"/>
              <w:kinsoku/>
              <w:wordWrap/>
              <w:overflowPunct/>
              <w:topLinePunct w:val="0"/>
              <w:autoSpaceDE/>
              <w:autoSpaceDN/>
              <w:bidi w:val="0"/>
              <w:adjustRightInd/>
              <w:snapToGrid/>
              <w:spacing w:line="34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运营三个回合结束后，系统根据净利润进行排名，净利润第一名的参赛队得40分，其余参赛队得分=本参赛队净利润/第一名参赛队净利润*40分。 当赛项中出现参赛队净利润为负数时，则得分=（该参赛队净利润-本赛项最小净利润）/（本赛项最大净利润-本赛项最小净利润）*40分，本赛项最小净利润的参赛队最终得分为0分。</w:t>
            </w:r>
          </w:p>
          <w:p>
            <w:pPr>
              <w:pStyle w:val="30"/>
              <w:keepNext w:val="0"/>
              <w:keepLines w:val="0"/>
              <w:pageBreakBefore w:val="0"/>
              <w:widowControl w:val="0"/>
              <w:kinsoku/>
              <w:wordWrap/>
              <w:overflowPunct/>
              <w:topLinePunct w:val="0"/>
              <w:autoSpaceDE/>
              <w:autoSpaceDN/>
              <w:bidi w:val="0"/>
              <w:adjustRightInd/>
              <w:snapToGrid/>
              <w:spacing w:line="34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备注：</w:t>
            </w:r>
          </w:p>
          <w:p>
            <w:pPr>
              <w:pStyle w:val="30"/>
              <w:keepNext w:val="0"/>
              <w:keepLines w:val="0"/>
              <w:pageBreakBefore w:val="0"/>
              <w:widowControl w:val="0"/>
              <w:kinsoku/>
              <w:wordWrap/>
              <w:overflowPunct/>
              <w:topLinePunct w:val="0"/>
              <w:autoSpaceDE/>
              <w:autoSpaceDN/>
              <w:bidi w:val="0"/>
              <w:adjustRightInd/>
              <w:snapToGrid/>
              <w:spacing w:line="34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1.运营收入：商品销售订单；</w:t>
            </w:r>
          </w:p>
          <w:p>
            <w:pPr>
              <w:pStyle w:val="30"/>
              <w:keepNext w:val="0"/>
              <w:keepLines w:val="0"/>
              <w:pageBreakBefore w:val="0"/>
              <w:widowControl w:val="0"/>
              <w:kinsoku/>
              <w:wordWrap/>
              <w:overflowPunct/>
              <w:topLinePunct w:val="0"/>
              <w:autoSpaceDE/>
              <w:autoSpaceDN/>
              <w:bidi w:val="0"/>
              <w:adjustRightInd/>
              <w:snapToGrid/>
              <w:spacing w:line="340" w:lineRule="exact"/>
              <w:ind w:left="0" w:right="102" w:rightChars="0"/>
              <w:jc w:val="both"/>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2.运营支出：商品成本、广告推广费用、活动推广费用、达人合作费用、达人订单佣金、危机支出等；</w:t>
            </w:r>
          </w:p>
          <w:p>
            <w:pPr>
              <w:pStyle w:val="30"/>
              <w:keepNext w:val="0"/>
              <w:keepLines w:val="0"/>
              <w:pageBreakBefore w:val="0"/>
              <w:widowControl w:val="0"/>
              <w:kinsoku/>
              <w:wordWrap/>
              <w:overflowPunct/>
              <w:topLinePunct w:val="0"/>
              <w:autoSpaceDE/>
              <w:autoSpaceDN/>
              <w:bidi w:val="0"/>
              <w:adjustRightInd/>
              <w:snapToGrid/>
              <w:spacing w:line="340" w:lineRule="exact"/>
              <w:ind w:left="0" w:right="102" w:rightChars="0"/>
              <w:jc w:val="both"/>
              <w:textAlignment w:val="auto"/>
              <w:rPr>
                <w:rFonts w:hint="default" w:ascii="Times New Roman" w:hAnsi="Times New Roman" w:eastAsia="仿宋" w:cs="Times New Roman"/>
                <w:b w:val="0"/>
                <w:bCs w:val="0"/>
                <w:kern w:val="2"/>
                <w:sz w:val="22"/>
                <w:szCs w:val="22"/>
                <w:lang w:val="en-US" w:eastAsia="en-US" w:bidi="ar-SA"/>
              </w:rPr>
            </w:pPr>
            <w:r>
              <w:rPr>
                <w:rFonts w:hint="default" w:ascii="Times New Roman" w:hAnsi="Times New Roman" w:eastAsia="仿宋_GB2312" w:cs="Times New Roman"/>
                <w:b w:val="0"/>
                <w:bCs w:val="0"/>
                <w:kern w:val="2"/>
                <w:sz w:val="24"/>
                <w:szCs w:val="24"/>
                <w:lang w:val="en-US" w:eastAsia="zh-CN" w:bidi="ar-SA"/>
              </w:rPr>
              <w:t>3.净利润=运营收入金额-运营支出金额-初始资金金额。</w:t>
            </w:r>
          </w:p>
        </w:tc>
        <w:tc>
          <w:tcPr>
            <w:tcW w:w="635"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Times New Roman" w:hAnsi="Times New Roman" w:cs="Times New Roman"/>
                <w:b w:val="0"/>
                <w:bCs w:val="0"/>
                <w:position w:val="1"/>
                <w:sz w:val="22"/>
                <w:szCs w:val="22"/>
              </w:rPr>
            </w:pPr>
          </w:p>
        </w:tc>
        <w:tc>
          <w:tcPr>
            <w:tcW w:w="1066" w:type="dxa"/>
            <w:vMerge w:val="continue"/>
          </w:tcPr>
          <w:p>
            <w:pPr>
              <w:pStyle w:val="30"/>
              <w:keepNext w:val="0"/>
              <w:keepLines w:val="0"/>
              <w:pageBreakBefore w:val="0"/>
              <w:widowControl w:val="0"/>
              <w:kinsoku/>
              <w:wordWrap/>
              <w:overflowPunct/>
              <w:topLinePunct w:val="0"/>
              <w:autoSpaceDE/>
              <w:autoSpaceDN/>
              <w:bidi w:val="0"/>
              <w:adjustRightInd/>
              <w:snapToGrid/>
              <w:spacing w:line="400" w:lineRule="exact"/>
              <w:ind w:left="0" w:leftChars="0" w:right="174" w:rightChars="0"/>
              <w:textAlignment w:val="auto"/>
              <w:rPr>
                <w:rFonts w:hint="default" w:ascii="Times New Roman" w:hAnsi="Times New Roman" w:cs="Times New Roman"/>
                <w:b w:val="0"/>
                <w:bCs w:val="0"/>
                <w:spacing w:val="-8"/>
                <w:sz w:val="22"/>
                <w:szCs w:val="22"/>
              </w:rPr>
            </w:pPr>
          </w:p>
        </w:tc>
      </w:tr>
    </w:tbl>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560" w:lineRule="exact"/>
        <w:ind w:left="0" w:right="0" w:firstLine="668" w:firstLineChars="200"/>
        <w:jc w:val="both"/>
        <w:textAlignment w:val="baseline"/>
        <w:outlineLvl w:val="0"/>
        <w:rPr>
          <w:rFonts w:hint="default" w:ascii="Times New Roman" w:hAnsi="Times New Roman" w:eastAsia="国标黑体" w:cs="Times New Roman"/>
          <w:b w:val="0"/>
          <w:bCs w:val="0"/>
          <w:color w:val="auto"/>
          <w:spacing w:val="7"/>
          <w:sz w:val="32"/>
          <w:szCs w:val="32"/>
          <w:lang w:val="en-US" w:eastAsia="zh-CN"/>
        </w:rPr>
      </w:pPr>
      <w:bookmarkStart w:id="19" w:name="_Toc1249419678"/>
      <w:bookmarkStart w:id="20" w:name="_Toc1260255892"/>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560" w:lineRule="exact"/>
        <w:ind w:left="0" w:right="0" w:firstLine="668" w:firstLineChars="200"/>
        <w:jc w:val="both"/>
        <w:textAlignment w:val="baseline"/>
        <w:outlineLvl w:val="0"/>
        <w:rPr>
          <w:rFonts w:hint="default" w:ascii="Times New Roman" w:hAnsi="Times New Roman" w:eastAsia="国标黑体" w:cs="Times New Roman"/>
          <w:b w:val="0"/>
          <w:bCs w:val="0"/>
          <w:color w:val="auto"/>
          <w:spacing w:val="7"/>
          <w:sz w:val="32"/>
          <w:szCs w:val="32"/>
          <w:lang w:val="en-US" w:eastAsia="zh-CN"/>
        </w:rPr>
      </w:pPr>
      <w:r>
        <w:rPr>
          <w:rFonts w:hint="default" w:ascii="Times New Roman" w:hAnsi="Times New Roman" w:eastAsia="国标黑体" w:cs="Times New Roman"/>
          <w:b w:val="0"/>
          <w:bCs w:val="0"/>
          <w:color w:val="auto"/>
          <w:spacing w:val="7"/>
          <w:sz w:val="32"/>
          <w:szCs w:val="32"/>
          <w:lang w:val="en-US" w:eastAsia="zh-CN"/>
        </w:rPr>
        <w:t>九、</w:t>
      </w:r>
      <w:bookmarkEnd w:id="19"/>
      <w:bookmarkStart w:id="21" w:name="_Toc1972307370"/>
      <w:r>
        <w:rPr>
          <w:rFonts w:hint="default" w:ascii="Times New Roman" w:hAnsi="Times New Roman" w:eastAsia="国标黑体" w:cs="Times New Roman"/>
          <w:b w:val="0"/>
          <w:bCs w:val="0"/>
          <w:color w:val="auto"/>
          <w:spacing w:val="7"/>
          <w:sz w:val="32"/>
          <w:szCs w:val="32"/>
          <w:lang w:val="en-US" w:eastAsia="zh-CN"/>
        </w:rPr>
        <w:t>申诉与仲裁</w:t>
      </w:r>
      <w:bookmarkEnd w:id="20"/>
      <w:bookmarkEnd w:id="21"/>
    </w:p>
    <w:p>
      <w:pPr>
        <w:spacing w:line="600" w:lineRule="exact"/>
        <w:ind w:firstLine="668" w:firstLineChars="200"/>
        <w:jc w:val="both"/>
        <w:rPr>
          <w:rFonts w:hint="default" w:ascii="Times New Roman" w:hAnsi="Times New Roman" w:eastAsia="方正仿宋_GBK" w:cs="Times New Roman"/>
          <w:b w:val="0"/>
          <w:bCs w:val="0"/>
          <w:color w:val="auto"/>
          <w:spacing w:val="7"/>
          <w:position w:val="2"/>
          <w:sz w:val="32"/>
          <w:szCs w:val="32"/>
        </w:rPr>
      </w:pPr>
      <w:r>
        <w:rPr>
          <w:rFonts w:hint="default" w:ascii="Times New Roman" w:hAnsi="Times New Roman" w:eastAsia="方正仿宋_GBK" w:cs="Times New Roman"/>
          <w:b w:val="0"/>
          <w:bCs w:val="0"/>
          <w:color w:val="auto"/>
          <w:spacing w:val="7"/>
          <w:position w:val="2"/>
          <w:sz w:val="32"/>
          <w:szCs w:val="32"/>
        </w:rPr>
        <w:t>（一）申诉</w:t>
      </w:r>
    </w:p>
    <w:p>
      <w:pPr>
        <w:widowControl w:val="0"/>
        <w:spacing w:line="600" w:lineRule="exact"/>
        <w:ind w:firstLine="620" w:firstLineChars="200"/>
        <w:jc w:val="both"/>
        <w:rPr>
          <w:rFonts w:hint="default" w:ascii="Times New Roman" w:hAnsi="Times New Roman" w:eastAsia="方正仿宋_GBK" w:cs="Times New Roman"/>
          <w:b w:val="0"/>
          <w:bCs w:val="0"/>
          <w:color w:val="auto"/>
          <w:spacing w:val="-5"/>
          <w:sz w:val="32"/>
          <w:szCs w:val="32"/>
        </w:rPr>
      </w:pPr>
      <w:r>
        <w:rPr>
          <w:rFonts w:hint="default" w:ascii="Times New Roman" w:hAnsi="Times New Roman" w:eastAsia="方正仿宋_GBK" w:cs="Times New Roman"/>
          <w:b w:val="0"/>
          <w:bCs w:val="0"/>
          <w:color w:val="auto"/>
          <w:spacing w:val="-5"/>
          <w:sz w:val="32"/>
          <w:szCs w:val="32"/>
        </w:rPr>
        <w:t>1.本赛项在比赛过程中若出现有失公正或有关人员违规等现象，参赛队领队可在比赛结束后1小时之内向仲裁组提出书面申诉，超过时效不予受理。申诉时，应按照规定的程序由参赛队领队向赛项仲裁工作组递交书面申诉报告。报告应对申诉事件的现象、发生的时间、涉及的人员、申诉依据与理由等进行充分、实事求是</w:t>
      </w:r>
      <w:r>
        <w:rPr>
          <w:rFonts w:hint="default" w:ascii="Times New Roman" w:hAnsi="Times New Roman" w:eastAsia="方正仿宋_GBK" w:cs="Times New Roman"/>
          <w:b w:val="0"/>
          <w:bCs w:val="0"/>
          <w:color w:val="auto"/>
          <w:spacing w:val="-5"/>
          <w:sz w:val="32"/>
          <w:szCs w:val="32"/>
          <w:lang w:eastAsia="zh-CN"/>
        </w:rPr>
        <w:t>地</w:t>
      </w:r>
      <w:r>
        <w:rPr>
          <w:rFonts w:hint="default" w:ascii="Times New Roman" w:hAnsi="Times New Roman" w:eastAsia="方正仿宋_GBK" w:cs="Times New Roman"/>
          <w:b w:val="0"/>
          <w:bCs w:val="0"/>
          <w:color w:val="auto"/>
          <w:spacing w:val="-5"/>
          <w:sz w:val="32"/>
          <w:szCs w:val="32"/>
        </w:rPr>
        <w:t>叙述，申诉报告须有申诉的参赛选手、领队签名。事实依据不充分、仅凭主观臆断的申诉将不予受理。非书面申诉不予受理。</w:t>
      </w:r>
    </w:p>
    <w:p>
      <w:pPr>
        <w:widowControl w:val="0"/>
        <w:spacing w:line="600" w:lineRule="exact"/>
        <w:ind w:firstLine="620" w:firstLineChars="200"/>
        <w:jc w:val="both"/>
        <w:rPr>
          <w:rFonts w:hint="default" w:ascii="Times New Roman" w:hAnsi="Times New Roman" w:eastAsia="方正仿宋_GBK" w:cs="Times New Roman"/>
          <w:b w:val="0"/>
          <w:bCs w:val="0"/>
          <w:color w:val="auto"/>
          <w:spacing w:val="-5"/>
          <w:sz w:val="32"/>
          <w:szCs w:val="32"/>
        </w:rPr>
      </w:pPr>
      <w:r>
        <w:rPr>
          <w:rFonts w:hint="default" w:ascii="Times New Roman" w:hAnsi="Times New Roman" w:eastAsia="方正仿宋_GBK" w:cs="Times New Roman"/>
          <w:b w:val="0"/>
          <w:bCs w:val="0"/>
          <w:color w:val="auto"/>
          <w:spacing w:val="-5"/>
          <w:sz w:val="32"/>
          <w:szCs w:val="32"/>
        </w:rPr>
        <w:t>2.赛项仲裁工作组收到申诉报告后，应根据申诉事由进行审查，1小时内书面通知申诉方，告知申诉处理结果。</w:t>
      </w:r>
    </w:p>
    <w:p>
      <w:pPr>
        <w:widowControl w:val="0"/>
        <w:spacing w:line="600" w:lineRule="exact"/>
        <w:ind w:firstLine="620" w:firstLineChars="200"/>
        <w:jc w:val="both"/>
        <w:rPr>
          <w:rFonts w:hint="default" w:ascii="Times New Roman" w:hAnsi="Times New Roman" w:eastAsia="方正仿宋_GBK" w:cs="Times New Roman"/>
          <w:b w:val="0"/>
          <w:bCs w:val="0"/>
          <w:color w:val="auto"/>
          <w:spacing w:val="-5"/>
          <w:sz w:val="32"/>
          <w:szCs w:val="32"/>
        </w:rPr>
      </w:pPr>
      <w:r>
        <w:rPr>
          <w:rFonts w:hint="default" w:ascii="Times New Roman" w:hAnsi="Times New Roman" w:eastAsia="方正仿宋_GBK" w:cs="Times New Roman"/>
          <w:b w:val="0"/>
          <w:bCs w:val="0"/>
          <w:color w:val="auto"/>
          <w:spacing w:val="-5"/>
          <w:sz w:val="32"/>
          <w:szCs w:val="32"/>
        </w:rPr>
        <w:t>3.申诉人不得以任何理由采取过激行为扰乱赛场秩序，不得采取过激行为刁难、攻击工作人员，否则视为放弃申诉。申诉方可随时提出放弃申诉。</w:t>
      </w:r>
    </w:p>
    <w:p>
      <w:pPr>
        <w:spacing w:line="600" w:lineRule="exact"/>
        <w:ind w:firstLine="668" w:firstLineChars="200"/>
        <w:jc w:val="both"/>
        <w:rPr>
          <w:rFonts w:hint="default" w:ascii="Times New Roman" w:hAnsi="Times New Roman" w:eastAsia="方正仿宋_GBK" w:cs="Times New Roman"/>
          <w:b w:val="0"/>
          <w:bCs w:val="0"/>
          <w:color w:val="auto"/>
          <w:spacing w:val="7"/>
          <w:position w:val="2"/>
          <w:sz w:val="32"/>
          <w:szCs w:val="32"/>
        </w:rPr>
      </w:pPr>
      <w:r>
        <w:rPr>
          <w:rFonts w:hint="default" w:ascii="Times New Roman" w:hAnsi="Times New Roman" w:eastAsia="方正仿宋_GBK" w:cs="Times New Roman"/>
          <w:b w:val="0"/>
          <w:bCs w:val="0"/>
          <w:color w:val="auto"/>
          <w:spacing w:val="7"/>
          <w:position w:val="2"/>
          <w:sz w:val="32"/>
          <w:szCs w:val="32"/>
        </w:rPr>
        <w:t>（二）仲裁</w:t>
      </w:r>
    </w:p>
    <w:p>
      <w:pPr>
        <w:widowControl w:val="0"/>
        <w:spacing w:line="600" w:lineRule="exact"/>
        <w:ind w:firstLine="620" w:firstLineChars="200"/>
        <w:jc w:val="both"/>
        <w:rPr>
          <w:rFonts w:hint="default" w:ascii="Times New Roman" w:hAnsi="Times New Roman" w:eastAsia="方正仿宋_GBK" w:cs="Times New Roman"/>
          <w:b w:val="0"/>
          <w:bCs w:val="0"/>
          <w:color w:val="auto"/>
          <w:spacing w:val="-5"/>
          <w:sz w:val="32"/>
          <w:szCs w:val="32"/>
        </w:rPr>
      </w:pPr>
      <w:r>
        <w:rPr>
          <w:rFonts w:hint="default" w:ascii="Times New Roman" w:hAnsi="Times New Roman" w:eastAsia="方正仿宋_GBK" w:cs="Times New Roman"/>
          <w:b w:val="0"/>
          <w:bCs w:val="0"/>
          <w:color w:val="auto"/>
          <w:spacing w:val="-5"/>
          <w:sz w:val="32"/>
          <w:szCs w:val="32"/>
        </w:rPr>
        <w:t>赛项仲裁工作组接受由代表队领队提出的对裁判结果等方面问题的申诉。赛项仲裁工作组在接到申诉后的1小时内组织复议，并及时反馈复议结果。仲裁工作组的仲裁结果为最终结果。</w:t>
      </w:r>
    </w:p>
    <w:p>
      <w:pPr>
        <w:pStyle w:val="31"/>
        <w:rPr>
          <w:rFonts w:hint="default" w:ascii="Times New Roman" w:hAnsi="Times New Roman" w:cs="Times New Roman"/>
          <w:b w:val="0"/>
          <w:bCs w:val="0"/>
        </w:rPr>
      </w:pPr>
    </w:p>
    <w:p>
      <w:pPr>
        <w:keepNext w:val="0"/>
        <w:keepLines w:val="0"/>
        <w:pageBreakBefore w:val="0"/>
        <w:widowControl w:val="0"/>
        <w:kinsoku w:val="0"/>
        <w:wordWrap/>
        <w:overflowPunct/>
        <w:topLinePunct w:val="0"/>
        <w:autoSpaceDE w:val="0"/>
        <w:autoSpaceDN w:val="0"/>
        <w:bidi w:val="0"/>
        <w:adjustRightInd w:val="0"/>
        <w:spacing w:line="560" w:lineRule="exact"/>
        <w:ind w:left="0" w:right="0" w:firstLine="638"/>
        <w:jc w:val="both"/>
        <w:textAlignment w:val="baseline"/>
        <w:rPr>
          <w:rFonts w:hint="default" w:ascii="Times New Roman" w:hAnsi="Times New Roman" w:cs="Times New Roman"/>
          <w:b w:val="0"/>
          <w:bCs w:val="0"/>
          <w:color w:val="auto"/>
          <w:sz w:val="21"/>
        </w:rPr>
      </w:pP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p>
    <w:sectPr>
      <w:footerReference r:id="rId5" w:type="default"/>
      <w:pgSz w:w="11906" w:h="16838"/>
      <w:pgMar w:top="1984" w:right="1417" w:bottom="1757" w:left="1417" w:header="851" w:footer="1417" w:gutter="0"/>
      <w:paperSrc/>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CB78B93-1A8A-4FBD-9B24-6EE2545450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17E9B90-8D1C-422D-BEB4-61AECB5D2136}"/>
  </w:font>
  <w:font w:name="PMingLiU">
    <w:panose1 w:val="02020300000000000000"/>
    <w:charset w:val="88"/>
    <w:family w:val="roman"/>
    <w:pitch w:val="default"/>
    <w:sig w:usb0="00000003" w:usb1="082E0000" w:usb2="00000016" w:usb3="00000000" w:csb0="0010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3" w:fontKey="{DE82B60C-9BB2-4FD6-82A7-46AAE74BEE10}"/>
  </w:font>
  <w:font w:name="方正小标宋_GBK">
    <w:panose1 w:val="03000509000000000000"/>
    <w:charset w:val="86"/>
    <w:family w:val="auto"/>
    <w:pitch w:val="default"/>
    <w:sig w:usb0="00000001" w:usb1="080E0000" w:usb2="00000000" w:usb3="00000000" w:csb0="00040000" w:csb1="00000000"/>
    <w:embedRegular r:id="rId4" w:fontKey="{3D4B1416-1226-465D-95D5-D44BDA5AB148}"/>
  </w:font>
  <w:font w:name="楷体_GB2312">
    <w:panose1 w:val="02010609030101010101"/>
    <w:charset w:val="86"/>
    <w:family w:val="auto"/>
    <w:pitch w:val="default"/>
    <w:sig w:usb0="00000001" w:usb1="080E0000" w:usb2="00000000" w:usb3="00000000" w:csb0="00040000" w:csb1="00000000"/>
    <w:embedRegular r:id="rId5" w:fontKey="{20710B2A-FCD7-486D-B3CF-81793DDAE12A}"/>
  </w:font>
  <w:font w:name="方正小标宋简体">
    <w:panose1 w:val="03000509000000000000"/>
    <w:charset w:val="86"/>
    <w:family w:val="auto"/>
    <w:pitch w:val="default"/>
    <w:sig w:usb0="00000001" w:usb1="080E0000" w:usb2="00000000" w:usb3="00000000" w:csb0="00040000" w:csb1="00000000"/>
    <w:embedRegular r:id="rId6" w:fontKey="{8D11C2E6-D515-46EE-BA9D-08AE1C26C6AD}"/>
  </w:font>
  <w:font w:name="方正楷体_GB2312">
    <w:altName w:val="楷体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7" w:fontKey="{FFDF908E-2109-4D80-8E22-2D917928A410}"/>
  </w:font>
  <w:font w:name="方正仿宋_GB2312">
    <w:altName w:val="仿宋"/>
    <w:panose1 w:val="02000000000000000000"/>
    <w:charset w:val="86"/>
    <w:family w:val="auto"/>
    <w:pitch w:val="default"/>
    <w:sig w:usb0="00000000" w:usb1="00000000" w:usb2="00000012" w:usb3="00000000" w:csb0="00040001" w:csb1="00000000"/>
  </w:font>
  <w:font w:name="国标黑体">
    <w:altName w:val="黑体"/>
    <w:panose1 w:val="02000500000000000000"/>
    <w:charset w:val="86"/>
    <w:family w:val="auto"/>
    <w:pitch w:val="default"/>
    <w:sig w:usb0="00000000" w:usb1="00000000" w:usb2="00000000" w:usb3="00000000" w:csb0="00060007" w:csb1="00000000"/>
    <w:embedRegular r:id="rId8" w:fontKey="{E331B075-D012-4610-BFFA-5157A794DA8C}"/>
  </w:font>
  <w:font w:name="方正黑体_GBK">
    <w:panose1 w:val="03000509000000000000"/>
    <w:charset w:val="86"/>
    <w:family w:val="auto"/>
    <w:pitch w:val="default"/>
    <w:sig w:usb0="00000001" w:usb1="080E0000" w:usb2="00000000" w:usb3="00000000" w:csb0="00040000" w:csb1="00000000"/>
    <w:embedRegular r:id="rId9" w:fontKey="{5719BA2D-CE5A-4BDA-A024-40692170B1DF}"/>
  </w:font>
  <w:font w:name="方正仿宋_GBK">
    <w:panose1 w:val="03000509000000000000"/>
    <w:charset w:val="86"/>
    <w:family w:val="auto"/>
    <w:pitch w:val="default"/>
    <w:sig w:usb0="00000001" w:usb1="080E0000" w:usb2="00000000" w:usb3="00000000" w:csb0="00040000" w:csb1="00000000"/>
    <w:embedRegular r:id="rId10" w:fontKey="{5A229523-4C35-42F7-95B5-8CCFF4E5ED51}"/>
  </w:font>
  <w:font w:name="国标宋体">
    <w:altName w:val="宋体"/>
    <w:panose1 w:val="02000500000000000000"/>
    <w:charset w:val="86"/>
    <w:family w:val="auto"/>
    <w:pitch w:val="default"/>
    <w:sig w:usb0="00000000" w:usb1="00000000" w:usb2="00000000" w:usb3="00000000" w:csb0="00060007" w:csb1="00000000"/>
    <w:embedRegular r:id="rId11" w:fontKey="{D833158F-5FBB-4981-BB60-147DD13B1915}"/>
  </w:font>
  <w:font w:name="方正隶书简体">
    <w:panose1 w:val="03000509000000000000"/>
    <w:charset w:val="86"/>
    <w:family w:val="auto"/>
    <w:pitch w:val="default"/>
    <w:sig w:usb0="00000001" w:usb1="080E0000" w:usb2="00000000" w:usb3="00000000" w:csb0="00040000" w:csb1="00000000"/>
    <w:embedRegular r:id="rId12" w:fontKey="{12A9FC29-7371-449E-855D-41C7048148DD}"/>
  </w:font>
  <w:font w:name="方正楷体_GBK">
    <w:panose1 w:val="03000509000000000000"/>
    <w:charset w:val="86"/>
    <w:family w:val="auto"/>
    <w:pitch w:val="default"/>
    <w:sig w:usb0="00000001" w:usb1="080E0000" w:usb2="00000000" w:usb3="00000000" w:csb0="00040000" w:csb1="00000000"/>
    <w:embedRegular r:id="rId13" w:fontKey="{FA645D61-9700-470A-85C5-CC75907E6A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0647014"/>
                          </w:sdtPr>
                          <w:sdtEndPr>
                            <w:rPr>
                              <w:rFonts w:hint="eastAsia" w:ascii="国标宋体" w:hAnsi="国标宋体" w:eastAsia="国标宋体" w:cs="国标宋体"/>
                              <w:sz w:val="28"/>
                              <w:szCs w:val="28"/>
                            </w:rPr>
                          </w:sdtEndPr>
                          <w:sdtContent>
                            <w:p>
                              <w:pPr>
                                <w:pStyle w:val="10"/>
                                <w:jc w:val="center"/>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PAGE   \* MERGEFORMAT</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lang w:val="zh-CN"/>
                                </w:rPr>
                                <w:t>1</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lang w:val="en-US" w:eastAsia="zh-CN"/>
                                </w:rPr>
                                <w:t xml:space="preserve"> </w:t>
                              </w:r>
                              <w:r>
                                <w:rPr>
                                  <w:rFonts w:hint="eastAsia" w:ascii="国标宋体" w:hAnsi="国标宋体" w:eastAsia="国标宋体" w:cs="国标宋体"/>
                                  <w:sz w:val="28"/>
                                  <w:szCs w:val="28"/>
                                  <w:lang w:eastAsia="zh-CN"/>
                                </w:rPr>
                                <w:t>—</w:t>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0647014"/>
                    </w:sdtPr>
                    <w:sdtEndPr>
                      <w:rPr>
                        <w:rFonts w:hint="eastAsia" w:ascii="国标宋体" w:hAnsi="国标宋体" w:eastAsia="国标宋体" w:cs="国标宋体"/>
                        <w:sz w:val="28"/>
                        <w:szCs w:val="28"/>
                      </w:rPr>
                    </w:sdtEndPr>
                    <w:sdtContent>
                      <w:p>
                        <w:pPr>
                          <w:pStyle w:val="10"/>
                          <w:jc w:val="center"/>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PAGE   \* MERGEFORMAT</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lang w:val="zh-CN"/>
                          </w:rPr>
                          <w:t>1</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lang w:val="en-US" w:eastAsia="zh-CN"/>
                          </w:rPr>
                          <w:t xml:space="preserve"> </w:t>
                        </w:r>
                        <w:r>
                          <w:rPr>
                            <w:rFonts w:hint="eastAsia" w:ascii="国标宋体" w:hAnsi="国标宋体" w:eastAsia="国标宋体" w:cs="国标宋体"/>
                            <w:sz w:val="28"/>
                            <w:szCs w:val="28"/>
                            <w:lang w:eastAsia="zh-CN"/>
                          </w:rPr>
                          <w:t>—</w:t>
                        </w:r>
                      </w:p>
                    </w:sdtContent>
                  </w:sd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DB78FD"/>
    <w:multiLevelType w:val="singleLevel"/>
    <w:tmpl w:val="FFDB78FD"/>
    <w:lvl w:ilvl="0" w:tentative="0">
      <w:start w:val="2"/>
      <w:numFmt w:val="chineseCounting"/>
      <w:suff w:val="nothing"/>
      <w:lvlText w:val="（%1）"/>
      <w:lvlJc w:val="left"/>
      <w:rPr>
        <w:rFonts w:hint="eastAsia"/>
      </w:rPr>
    </w:lvl>
  </w:abstractNum>
  <w:abstractNum w:abstractNumId="1">
    <w:nsid w:val="2CAE2B1C"/>
    <w:multiLevelType w:val="singleLevel"/>
    <w:tmpl w:val="2CAE2B1C"/>
    <w:lvl w:ilvl="0" w:tentative="0">
      <w:start w:val="1"/>
      <w:numFmt w:val="decimal"/>
      <w:lvlText w:val="%1."/>
      <w:lvlJc w:val="left"/>
      <w:pPr>
        <w:tabs>
          <w:tab w:val="left" w:pos="312"/>
        </w:tabs>
      </w:pPr>
    </w:lvl>
  </w:abstractNum>
  <w:abstractNum w:abstractNumId="2">
    <w:nsid w:val="56BE3F65"/>
    <w:multiLevelType w:val="singleLevel"/>
    <w:tmpl w:val="56BE3F65"/>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F2A12"/>
    <w:rsid w:val="3EBE6AEE"/>
    <w:rsid w:val="6B7FD046"/>
    <w:rsid w:val="6BBFDBAC"/>
    <w:rsid w:val="6FBCDB3C"/>
    <w:rsid w:val="77F33C43"/>
    <w:rsid w:val="798B7A01"/>
    <w:rsid w:val="7ADBE7D6"/>
    <w:rsid w:val="7B5166E3"/>
    <w:rsid w:val="7D5D16CA"/>
    <w:rsid w:val="7DEF107B"/>
    <w:rsid w:val="DFBFCC1E"/>
    <w:rsid w:val="EBBF4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0"/>
    <w:pPr>
      <w:keepNext/>
      <w:keepLines/>
      <w:spacing w:beforeLines="100" w:afterLines="100" w:line="360" w:lineRule="auto"/>
      <w:outlineLvl w:val="0"/>
    </w:pPr>
    <w:rPr>
      <w:rFonts w:eastAsia="宋体"/>
      <w:b/>
      <w:kern w:val="0"/>
      <w:sz w:val="32"/>
      <w:szCs w:val="24"/>
    </w:rPr>
  </w:style>
  <w:style w:type="paragraph" w:styleId="4">
    <w:name w:val="heading 2"/>
    <w:basedOn w:val="1"/>
    <w:next w:val="1"/>
    <w:link w:val="24"/>
    <w:unhideWhenUsed/>
    <w:qFormat/>
    <w:uiPriority w:val="0"/>
    <w:pPr>
      <w:keepNext/>
      <w:keepLines/>
      <w:spacing w:beforeLines="100" w:line="360" w:lineRule="auto"/>
      <w:outlineLvl w:val="1"/>
    </w:pPr>
    <w:rPr>
      <w:rFonts w:ascii="Arial" w:hAnsi="Arial" w:eastAsia="宋体"/>
      <w:sz w:val="28"/>
      <w:szCs w:val="24"/>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_Style 2"/>
    <w:basedOn w:val="1"/>
    <w:qFormat/>
    <w:uiPriority w:val="99"/>
    <w:pPr>
      <w:spacing w:line="351" w:lineRule="atLeast"/>
      <w:ind w:firstLine="623"/>
      <w:textAlignment w:val="baseline"/>
    </w:pPr>
    <w:rPr>
      <w:rFonts w:eastAsia="仿宋_GB2312"/>
      <w:color w:val="000000"/>
      <w:sz w:val="31"/>
      <w:szCs w:val="20"/>
    </w:rPr>
  </w:style>
  <w:style w:type="paragraph" w:styleId="5">
    <w:name w:val="Body Text"/>
    <w:basedOn w:val="1"/>
    <w:link w:val="25"/>
    <w:unhideWhenUsed/>
    <w:qFormat/>
    <w:uiPriority w:val="99"/>
    <w:pPr>
      <w:spacing w:after="120"/>
    </w:pPr>
  </w:style>
  <w:style w:type="paragraph" w:styleId="6">
    <w:name w:val="toc 3"/>
    <w:basedOn w:val="1"/>
    <w:next w:val="1"/>
    <w:unhideWhenUsed/>
    <w:qFormat/>
    <w:uiPriority w:val="39"/>
    <w:pPr>
      <w:widowControl/>
      <w:spacing w:after="100" w:line="259" w:lineRule="auto"/>
      <w:ind w:left="440"/>
      <w:jc w:val="left"/>
    </w:pPr>
    <w:rPr>
      <w:rFonts w:cs="Times New Roman"/>
      <w:kern w:val="0"/>
      <w:sz w:val="22"/>
    </w:rPr>
  </w:style>
  <w:style w:type="paragraph" w:styleId="7">
    <w:name w:val="Date"/>
    <w:basedOn w:val="1"/>
    <w:next w:val="1"/>
    <w:link w:val="22"/>
    <w:unhideWhenUsed/>
    <w:qFormat/>
    <w:uiPriority w:val="99"/>
    <w:pPr>
      <w:ind w:left="100" w:leftChars="2500"/>
    </w:pPr>
  </w:style>
  <w:style w:type="paragraph" w:styleId="8">
    <w:name w:val="Body Text Indent 2"/>
    <w:basedOn w:val="1"/>
    <w:qFormat/>
    <w:uiPriority w:val="99"/>
    <w:pPr>
      <w:spacing w:after="120" w:line="480" w:lineRule="auto"/>
      <w:ind w:left="420" w:leftChars="200"/>
    </w:pPr>
  </w:style>
  <w:style w:type="paragraph" w:styleId="9">
    <w:name w:val="Balloon Text"/>
    <w:basedOn w:val="1"/>
    <w:link w:val="28"/>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cs="Times New Roman"/>
      <w:kern w:val="0"/>
      <w:sz w:val="22"/>
    </w:rPr>
  </w:style>
  <w:style w:type="paragraph" w:styleId="13">
    <w:name w:val="toc 2"/>
    <w:basedOn w:val="1"/>
    <w:next w:val="1"/>
    <w:unhideWhenUsed/>
    <w:qFormat/>
    <w:uiPriority w:val="39"/>
    <w:pPr>
      <w:widowControl/>
      <w:spacing w:after="100" w:line="259" w:lineRule="auto"/>
      <w:ind w:left="220"/>
      <w:jc w:val="left"/>
    </w:pPr>
    <w:rPr>
      <w:rFonts w:cs="Times New Roman"/>
      <w:kern w:val="0"/>
      <w:sz w:val="22"/>
    </w:rPr>
  </w:style>
  <w:style w:type="paragraph" w:styleId="14">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5">
    <w:name w:val="Body Text First Indent"/>
    <w:basedOn w:val="5"/>
    <w:link w:val="26"/>
    <w:unhideWhenUsed/>
    <w:qFormat/>
    <w:uiPriority w:val="99"/>
    <w:pPr>
      <w:spacing w:after="0"/>
      <w:ind w:left="1960" w:firstLine="420" w:firstLineChars="100"/>
    </w:pPr>
    <w:rPr>
      <w:rFonts w:ascii="PMingLiU" w:hAnsi="PMingLiU" w:eastAsia="PMingLiU" w:cs="PMingLiU"/>
      <w:sz w:val="42"/>
      <w:szCs w:val="42"/>
      <w:lang w:val="zh-CN" w:bidi="zh-C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customStyle="1" w:styleId="20">
    <w:name w:val="页眉 字符"/>
    <w:basedOn w:val="18"/>
    <w:link w:val="11"/>
    <w:qFormat/>
    <w:uiPriority w:val="99"/>
    <w:rPr>
      <w:sz w:val="18"/>
      <w:szCs w:val="18"/>
    </w:rPr>
  </w:style>
  <w:style w:type="character" w:customStyle="1" w:styleId="21">
    <w:name w:val="页脚 字符"/>
    <w:basedOn w:val="18"/>
    <w:link w:val="10"/>
    <w:qFormat/>
    <w:uiPriority w:val="99"/>
    <w:rPr>
      <w:sz w:val="18"/>
      <w:szCs w:val="18"/>
    </w:rPr>
  </w:style>
  <w:style w:type="character" w:customStyle="1" w:styleId="22">
    <w:name w:val="日期 字符"/>
    <w:basedOn w:val="18"/>
    <w:link w:val="7"/>
    <w:semiHidden/>
    <w:qFormat/>
    <w:uiPriority w:val="99"/>
  </w:style>
  <w:style w:type="character" w:customStyle="1" w:styleId="23">
    <w:name w:val="标题 1 字符"/>
    <w:basedOn w:val="18"/>
    <w:link w:val="3"/>
    <w:qFormat/>
    <w:uiPriority w:val="0"/>
    <w:rPr>
      <w:rFonts w:eastAsia="宋体"/>
      <w:b/>
      <w:kern w:val="0"/>
      <w:sz w:val="32"/>
      <w:szCs w:val="24"/>
    </w:rPr>
  </w:style>
  <w:style w:type="character" w:customStyle="1" w:styleId="24">
    <w:name w:val="标题 2 字符"/>
    <w:basedOn w:val="18"/>
    <w:link w:val="4"/>
    <w:qFormat/>
    <w:uiPriority w:val="0"/>
    <w:rPr>
      <w:rFonts w:ascii="Arial" w:hAnsi="Arial" w:eastAsia="宋体"/>
      <w:sz w:val="28"/>
      <w:szCs w:val="24"/>
    </w:rPr>
  </w:style>
  <w:style w:type="character" w:customStyle="1" w:styleId="25">
    <w:name w:val="正文文本 字符"/>
    <w:basedOn w:val="18"/>
    <w:link w:val="5"/>
    <w:semiHidden/>
    <w:qFormat/>
    <w:uiPriority w:val="99"/>
  </w:style>
  <w:style w:type="character" w:customStyle="1" w:styleId="26">
    <w:name w:val="正文文本首行缩进 字符"/>
    <w:basedOn w:val="25"/>
    <w:link w:val="15"/>
    <w:qFormat/>
    <w:uiPriority w:val="99"/>
    <w:rPr>
      <w:rFonts w:ascii="PMingLiU" w:hAnsi="PMingLiU" w:eastAsia="PMingLiU" w:cs="PMingLiU"/>
      <w:sz w:val="42"/>
      <w:szCs w:val="42"/>
      <w:lang w:val="zh-CN" w:bidi="zh-CN"/>
    </w:rPr>
  </w:style>
  <w:style w:type="paragraph" w:customStyle="1" w:styleId="27">
    <w:name w:val="TOC 标题1"/>
    <w:basedOn w:val="3"/>
    <w:next w:val="1"/>
    <w:unhideWhenUsed/>
    <w:qFormat/>
    <w:uiPriority w:val="39"/>
    <w:pPr>
      <w:widowControl/>
      <w:spacing w:beforeLines="0" w:afterLines="0" w:line="259" w:lineRule="auto"/>
      <w:jc w:val="left"/>
      <w:outlineLvl w:val="9"/>
    </w:pPr>
    <w:rPr>
      <w:rFonts w:asciiTheme="majorHAnsi" w:hAnsiTheme="majorHAnsi" w:eastAsiaTheme="majorEastAsia" w:cstheme="majorBidi"/>
      <w:b w:val="0"/>
      <w:color w:val="2F5597" w:themeColor="accent1" w:themeShade="BF"/>
      <w:szCs w:val="32"/>
    </w:rPr>
  </w:style>
  <w:style w:type="character" w:customStyle="1" w:styleId="28">
    <w:name w:val="批注框文本 字符"/>
    <w:basedOn w:val="18"/>
    <w:link w:val="9"/>
    <w:semiHidden/>
    <w:qFormat/>
    <w:uiPriority w:val="99"/>
    <w:rPr>
      <w:rFonts w:asciiTheme="minorHAnsi" w:hAnsiTheme="minorHAnsi" w:eastAsiaTheme="minorEastAsia" w:cstheme="minorBidi"/>
      <w:kern w:val="2"/>
      <w:sz w:val="18"/>
      <w:szCs w:val="18"/>
    </w:r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仿宋" w:hAnsi="仿宋" w:eastAsia="仿宋" w:cs="仿宋"/>
      <w:sz w:val="24"/>
      <w:szCs w:val="24"/>
      <w:lang w:val="en-US" w:eastAsia="en-US" w:bidi="ar-SA"/>
    </w:rPr>
  </w:style>
  <w:style w:type="paragraph" w:customStyle="1" w:styleId="31">
    <w:name w:val="BodyTextIndent2"/>
    <w:basedOn w:val="1"/>
    <w:qFormat/>
    <w:uiPriority w:val="0"/>
    <w:pPr>
      <w:spacing w:after="120" w:line="480" w:lineRule="auto"/>
      <w:ind w:left="420" w:leftChars="200"/>
      <w:jc w:val="both"/>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JMXY</Company>
  <Pages>22</Pages>
  <Words>3554</Words>
  <Characters>3732</Characters>
  <Lines>35</Lines>
  <Paragraphs>10</Paragraphs>
  <TotalTime>9</TotalTime>
  <ScaleCrop>false</ScaleCrop>
  <LinksUpToDate>false</LinksUpToDate>
  <CharactersWithSpaces>3789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2021-10-21T11:40:00Z</dcterms:created>
  <dc:creator>3127691873@qq.com</dc:creator>
  <cp:lastModifiedBy>小宇</cp:lastModifiedBy>
  <cp:lastPrinted>2026-06-09T08:34:00Z</cp:lastPrinted>
  <dcterms:modified xsi:type="dcterms:W3CDTF">2026-06-10T03:22:06Z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828F38A7861048D499641F419A9DF4EB</vt:lpwstr>
  </property>
  <property fmtid="{D5CDD505-2E9C-101B-9397-08002B2CF9AE}" pid="4" name="KSOTemplateDocerSaveRecord">
    <vt:lpwstr>eyJoZGlkIjoiNzg3ZTBiNzJiZDJiMTc5NjRiNzE3NTYwN2JiYjM2NzQiLCJ1c2VySWQiOiIxODAwMzI5ODY5In0=</vt:lpwstr>
  </property>
</Properties>
</file>