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sz w:val="44"/>
          <w:szCs w:val="44"/>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spacing w:val="6"/>
          <w:kern w:val="2"/>
          <w:sz w:val="44"/>
          <w:szCs w:val="44"/>
          <w:lang w:val="en-US" w:eastAsia="zh-CN" w:bidi="ar-SA"/>
        </w:rPr>
      </w:pPr>
      <w:r>
        <w:rPr>
          <w:rFonts w:hint="default" w:ascii="方正小标宋简体" w:hAnsi="方正小标宋简体" w:eastAsia="方正小标宋简体" w:cs="方正小标宋简体"/>
          <w:snapToGrid/>
          <w:spacing w:val="6"/>
          <w:kern w:val="2"/>
          <w:sz w:val="44"/>
          <w:szCs w:val="44"/>
          <w:lang w:val="en-US" w:eastAsia="zh-CN" w:bidi="ar-SA"/>
        </w:rPr>
        <w:t>第四届安徽省退役军人职业技能大赛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spacing w:val="6"/>
          <w:kern w:val="2"/>
          <w:sz w:val="44"/>
          <w:szCs w:val="44"/>
          <w:lang w:val="en-US" w:eastAsia="zh-CN" w:bidi="ar-SA"/>
        </w:rPr>
      </w:pPr>
      <w:r>
        <w:rPr>
          <w:rFonts w:hint="default" w:ascii="方正小标宋简体" w:hAnsi="方正小标宋简体" w:eastAsia="方正小标宋简体" w:cs="方正小标宋简体"/>
          <w:snapToGrid/>
          <w:spacing w:val="6"/>
          <w:kern w:val="2"/>
          <w:sz w:val="44"/>
          <w:szCs w:val="44"/>
          <w:lang w:val="en-US" w:eastAsia="zh-CN" w:bidi="ar-SA"/>
        </w:rPr>
        <w:t>汽车维修工（新能源汽车维修工）赛项</w:t>
      </w:r>
    </w:p>
    <w:p>
      <w:pPr>
        <w:keepNext w:val="0"/>
        <w:keepLines w:val="0"/>
        <w:pageBreakBefore w:val="0"/>
        <w:widowControl/>
        <w:kinsoku w:val="0"/>
        <w:wordWrap/>
        <w:overflowPunct/>
        <w:topLinePunct w:val="0"/>
        <w:autoSpaceDE w:val="0"/>
        <w:autoSpaceDN w:val="0"/>
        <w:bidi w:val="0"/>
        <w:adjustRightInd w:val="0"/>
        <w:snapToGrid w:val="0"/>
        <w:spacing w:line="2000" w:lineRule="exact"/>
        <w:jc w:val="center"/>
        <w:textAlignment w:val="baseline"/>
        <w:rPr>
          <w:rFonts w:hint="default" w:ascii="Times New Roman" w:hAnsi="Times New Roman" w:eastAsia="方正小标宋简体" w:cs="Times New Roman"/>
          <w:b w:val="0"/>
          <w:bCs w:val="0"/>
          <w:sz w:val="72"/>
          <w:szCs w:val="72"/>
        </w:rPr>
      </w:pP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技</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术</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文</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楷体_GBK" w:cs="Times New Roman"/>
          <w:b w:val="0"/>
          <w:bCs w:val="0"/>
          <w:kern w:val="0"/>
          <w:sz w:val="36"/>
          <w:szCs w:val="36"/>
          <w:lang/>
        </w:rPr>
      </w:pPr>
      <w:r>
        <w:rPr>
          <w:rFonts w:hint="default" w:ascii="Times New Roman" w:hAnsi="Times New Roman" w:eastAsia="方正楷体_GBK" w:cs="Times New Roman"/>
          <w:b w:val="0"/>
          <w:bCs w:val="0"/>
          <w:kern w:val="0"/>
          <w:sz w:val="36"/>
          <w:szCs w:val="36"/>
          <w:lang/>
        </w:rPr>
        <w:t>2026年6月</w:t>
      </w:r>
    </w:p>
    <w:p>
      <w:pPr>
        <w:pStyle w:val="10"/>
        <w:rPr>
          <w:rFonts w:hint="default" w:ascii="Times New Roman" w:hAnsi="Times New Roman" w:eastAsia="楷体_GB2312" w:cs="Times New Roman"/>
          <w:b w:val="0"/>
          <w:bCs w:val="0"/>
          <w:sz w:val="44"/>
          <w:szCs w:val="44"/>
        </w:rPr>
      </w:pPr>
    </w:p>
    <w:p>
      <w:pPr>
        <w:pStyle w:val="10"/>
        <w:rPr>
          <w:rFonts w:hint="default" w:ascii="Times New Roman" w:hAnsi="Times New Roman" w:eastAsia="楷体_GB2312" w:cs="Times New Roman"/>
          <w:b w:val="0"/>
          <w:bCs w:val="0"/>
          <w:sz w:val="44"/>
          <w:szCs w:val="44"/>
        </w:rPr>
      </w:pPr>
    </w:p>
    <w:p>
      <w:pPr>
        <w:kinsoku/>
        <w:autoSpaceDE/>
        <w:autoSpaceDN/>
        <w:adjustRightInd/>
        <w:snapToGrid/>
        <w:textAlignment w:val="auto"/>
        <w:rPr>
          <w:rFonts w:hint="default" w:ascii="Times New Roman" w:hAnsi="Times New Roman" w:eastAsia="楷体_GB2312" w:cs="Times New Roman"/>
          <w:b w:val="0"/>
          <w:bCs w:val="0"/>
          <w:sz w:val="44"/>
          <w:szCs w:val="44"/>
        </w:rPr>
        <w:sectPr>
          <w:pgSz w:w="11906" w:h="16838"/>
          <w:pgMar w:top="1440" w:right="1800" w:bottom="1440" w:left="1800" w:header="851" w:footer="992" w:gutter="0"/>
          <w:pgNumType w:fmt="decimal"/>
          <w:cols w:space="425" w:num="1"/>
          <w:docGrid w:type="lines" w:linePitch="312" w:charSpace="0"/>
        </w:sectPr>
      </w:pPr>
    </w:p>
    <w:sdt>
      <w:sdtPr>
        <w:rPr>
          <w:rFonts w:hint="default" w:ascii="Times New Roman" w:hAnsi="Times New Roman" w:eastAsia="方正小标宋简体" w:cs="Times New Roman"/>
          <w:b w:val="0"/>
          <w:bCs w:val="0"/>
          <w:sz w:val="44"/>
          <w:szCs w:val="44"/>
        </w:rPr>
        <w:id w:val="690003839"/>
        <w15:color w:val="DBDBDB"/>
        <w:docPartObj>
          <w:docPartGallery w:val="Table of Contents"/>
          <w:docPartUnique/>
        </w:docPartObj>
      </w:sdtPr>
      <w:sdtEndPr>
        <w:rPr>
          <w:rFonts w:hint="default" w:ascii="Times New Roman" w:hAnsi="Times New Roman" w:eastAsia="Arial" w:cs="Times New Roman"/>
          <w:b w:val="0"/>
          <w:bCs w:val="0"/>
          <w:sz w:val="21"/>
          <w:szCs w:val="21"/>
        </w:rPr>
      </w:sdtEndPr>
      <w:sdtContent>
        <w:p>
          <w:pPr>
            <w:jc w:val="center"/>
            <w:rPr>
              <w:rFonts w:hint="default" w:ascii="Times New Roman" w:hAnsi="Times New Roman" w:eastAsia="方正小标宋简体" w:cs="Times New Roman"/>
              <w:b w:val="0"/>
              <w:bCs w:val="0"/>
              <w:sz w:val="44"/>
              <w:szCs w:val="44"/>
            </w:rPr>
          </w:pPr>
        </w:p>
        <w:p>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 xml:space="preserve">目  </w:t>
          </w:r>
          <w:r>
            <w:rPr>
              <w:rFonts w:hint="eastAsia"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录</w:t>
          </w:r>
        </w:p>
        <w:p>
          <w:pPr>
            <w:pStyle w:val="5"/>
            <w:tabs>
              <w:tab w:val="right" w:leader="dot" w:pos="8306"/>
            </w:tabs>
            <w:spacing w:line="480" w:lineRule="auto"/>
            <w:jc w:val="both"/>
            <w:rPr>
              <w:rFonts w:hint="default" w:ascii="Times New Roman" w:hAnsi="Times New Roman" w:eastAsia="宋体" w:cs="Times New Roman"/>
              <w:b w:val="0"/>
              <w:bCs w:val="0"/>
            </w:rPr>
          </w:pP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rPr>
            <w:fldChar w:fldCharType="begin"/>
          </w:r>
          <w:r>
            <w:rPr>
              <w:rFonts w:hint="default" w:ascii="Times New Roman" w:hAnsi="Times New Roman" w:eastAsia="方正仿宋_GBK" w:cs="Times New Roman"/>
              <w:b w:val="0"/>
              <w:bCs w:val="0"/>
            </w:rPr>
            <w:instrText xml:space="preserve">TOC \o "1-1" \h \u </w:instrText>
          </w:r>
          <w:r>
            <w:rPr>
              <w:rFonts w:hint="default" w:ascii="Times New Roman" w:hAnsi="Times New Roman" w:eastAsia="方正仿宋_GBK" w:cs="Times New Roman"/>
              <w:b w:val="0"/>
              <w:bCs w:val="0"/>
            </w:rPr>
            <w:fldChar w:fldCharType="separate"/>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"_Toc14078"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一、竞赛目标</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_Toc14078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"_Toc25943"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二、竞赛内容</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_Toc25943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"_Toc24781"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三、竞赛方式</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_Toc24781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"_Toc539"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四、竞赛流程</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_Toc539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"_Toc11666"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五、竞赛规则</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_Toc11666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"_Toc23994"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六、技术规范</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_Toc23994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"_Toc21381"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七、技术环境</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_Toc21381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"_Toc17801"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八、竞赛样题</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_Toc17801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7</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5"/>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700" w:lineRule="exact"/>
            <w:jc w:val="both"/>
            <w:textAlignment w:val="baseline"/>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"_Toc704"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九、</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"_Toc10500"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申诉与仲裁</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_Toc10500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7</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0"/>
            <w:keepNext w:val="0"/>
            <w:keepLines w:val="0"/>
            <w:pageBreakBefore w:val="0"/>
            <w:widowControl/>
            <w:kinsoku w:val="0"/>
            <w:wordWrap/>
            <w:overflowPunct/>
            <w:topLinePunct w:val="0"/>
            <w:autoSpaceDE w:val="0"/>
            <w:autoSpaceDN w:val="0"/>
            <w:bidi w:val="0"/>
            <w:adjustRightInd w:val="0"/>
            <w:snapToGrid w:val="0"/>
            <w:spacing w:after="0" w:line="700" w:lineRule="exact"/>
            <w:textAlignment w:val="baseline"/>
            <w:rPr>
              <w:rFonts w:hint="default" w:ascii="Times New Roman" w:hAnsi="Times New Roman" w:eastAsia="Arial" w:cs="Times New Roman"/>
              <w:b w:val="0"/>
              <w:bCs w:val="0"/>
            </w:rPr>
          </w:pPr>
          <w:r>
            <w:rPr>
              <w:rFonts w:hint="default" w:ascii="Times New Roman" w:hAnsi="Times New Roman" w:eastAsia="方正仿宋_GBK" w:cs="Times New Roman"/>
              <w:b w:val="0"/>
              <w:bCs w:val="0"/>
            </w:rPr>
            <w:fldChar w:fldCharType="end"/>
          </w:r>
        </w:p>
      </w:sdtContent>
    </w:sdt>
    <w:p>
      <w:pPr>
        <w:pStyle w:val="10"/>
        <w:rPr>
          <w:rFonts w:hint="default" w:ascii="Times New Roman" w:hAnsi="Times New Roman" w:eastAsia="Arial" w:cs="Times New Roman"/>
          <w:b w:val="0"/>
          <w:bCs w:val="0"/>
        </w:rPr>
      </w:pPr>
    </w:p>
    <w:p>
      <w:pPr>
        <w:pStyle w:val="10"/>
        <w:rPr>
          <w:rFonts w:hint="default" w:ascii="Times New Roman" w:hAnsi="Times New Roman" w:eastAsia="Arial" w:cs="Times New Roman"/>
          <w:b w:val="0"/>
          <w:bCs w:val="0"/>
        </w:rPr>
      </w:pPr>
    </w:p>
    <w:p>
      <w:pPr>
        <w:pStyle w:val="10"/>
        <w:rPr>
          <w:rFonts w:hint="default" w:ascii="Times New Roman" w:hAnsi="Times New Roman" w:eastAsia="Arial" w:cs="Times New Roman"/>
          <w:b w:val="0"/>
          <w:bCs w:val="0"/>
        </w:rPr>
      </w:pPr>
    </w:p>
    <w:p>
      <w:pPr>
        <w:pStyle w:val="10"/>
        <w:rPr>
          <w:rFonts w:hint="default" w:ascii="Times New Roman" w:hAnsi="Times New Roman" w:eastAsia="Arial" w:cs="Times New Roman"/>
          <w:b w:val="0"/>
          <w:bCs w:val="0"/>
        </w:rPr>
        <w:sectPr>
          <w:footerReference r:id="rId3" w:type="default"/>
          <w:pgSz w:w="11906" w:h="16838"/>
          <w:pgMar w:top="2098" w:right="1587" w:bottom="1984" w:left="1587" w:header="851" w:footer="992" w:gutter="0"/>
          <w:pgNumType w:fmt="decimal" w:start="1"/>
          <w:cols w:space="425" w:num="1"/>
          <w:docGrid w:type="lines" w:linePitch="312" w:charSpace="0"/>
        </w:sectPr>
      </w:pPr>
    </w:p>
    <w:p>
      <w:pPr>
        <w:pStyle w:val="10"/>
        <w:rPr>
          <w:rFonts w:hint="default" w:ascii="Times New Roman" w:hAnsi="Times New Roman" w:eastAsia="Arial" w:cs="Times New Roman"/>
          <w:b w:val="0"/>
          <w:bCs w:val="0"/>
        </w:rPr>
      </w:pPr>
    </w:p>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sectPr>
          <w:footerReference r:id="rId4" w:type="default"/>
          <w:pgSz w:w="11906" w:h="16838"/>
          <w:pgMar w:top="1984" w:right="1417" w:bottom="1757" w:left="1417" w:header="851" w:footer="1417" w:gutter="0"/>
          <w:paperSrc/>
          <w:pgNumType w:fmt="decimal" w:start="1"/>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jc w:val="both"/>
        <w:textAlignment w:val="baseline"/>
        <w:outlineLvl w:val="0"/>
        <w:rPr>
          <w:rFonts w:hint="default" w:ascii="Times New Roman" w:hAnsi="Times New Roman" w:eastAsia="国标黑体" w:cs="Times New Roman"/>
          <w:b w:val="0"/>
          <w:bCs w:val="0"/>
          <w:color w:val="auto"/>
          <w:sz w:val="32"/>
          <w:szCs w:val="32"/>
        </w:rPr>
      </w:pPr>
      <w:bookmarkStart w:id="0" w:name="_Toc14078"/>
      <w:r>
        <w:rPr>
          <w:rFonts w:hint="default" w:ascii="Times New Roman" w:hAnsi="Times New Roman" w:eastAsia="国标黑体" w:cs="Times New Roman"/>
          <w:b w:val="0"/>
          <w:bCs w:val="0"/>
          <w:color w:val="auto"/>
          <w:spacing w:val="7"/>
          <w:position w:val="2"/>
          <w:sz w:val="32"/>
          <w:szCs w:val="32"/>
        </w:rPr>
        <w:t>一、竞赛目标</w:t>
      </w:r>
      <w:bookmarkEnd w:id="0"/>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88"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2"/>
          <w:sz w:val="32"/>
          <w:szCs w:val="32"/>
        </w:rPr>
        <w:t>通过规范的新能源汽车维修工技能竞赛，考核参赛选手对新能源汽车驱动电机、动力电池、电控系统等关键部件的拆装、检测、故障诊断与维修能力，强化实际操作技能。以高标准、严要求的竞赛模式，培养退役军人精益求精、严谨细致的职业态度，通过技能比拼，展现退役军人“退伍不褪色”的优良作风和扎实的专业能力。重点考核选手的安全操作意识（如新能源汽车高压下电安全）、工具设备规范使用及现场5S管理（整理、整顿、清扫、清洁、素养）。</w:t>
      </w:r>
      <w:r>
        <w:rPr>
          <w:rFonts w:hint="default" w:ascii="Times New Roman" w:hAnsi="Times New Roman" w:eastAsia="方正仿宋_GBK" w:cs="Times New Roman"/>
          <w:b w:val="0"/>
          <w:bCs w:val="0"/>
          <w:color w:val="auto"/>
          <w:sz w:val="32"/>
          <w:szCs w:val="32"/>
        </w:rPr>
        <w:t>推动退役军人向高技能、高附加值岗位转型，缓解新能源汽车维修行业技能人才紧缺问题。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jc w:val="both"/>
        <w:textAlignment w:val="baseline"/>
        <w:outlineLvl w:val="0"/>
        <w:rPr>
          <w:rFonts w:hint="default" w:ascii="Times New Roman" w:hAnsi="Times New Roman" w:eastAsia="国标黑体" w:cs="Times New Roman"/>
          <w:b w:val="0"/>
          <w:bCs w:val="0"/>
          <w:color w:val="auto"/>
          <w:spacing w:val="7"/>
          <w:position w:val="2"/>
          <w:sz w:val="32"/>
          <w:szCs w:val="32"/>
        </w:rPr>
      </w:pPr>
      <w:bookmarkStart w:id="1" w:name="_Toc25943"/>
      <w:r>
        <w:rPr>
          <w:rFonts w:hint="default" w:ascii="Times New Roman" w:hAnsi="Times New Roman" w:eastAsia="国标黑体" w:cs="Times New Roman"/>
          <w:b w:val="0"/>
          <w:bCs w:val="0"/>
          <w:color w:val="auto"/>
          <w:spacing w:val="7"/>
          <w:position w:val="2"/>
          <w:sz w:val="32"/>
          <w:szCs w:val="32"/>
        </w:rPr>
        <w:t>二、竞赛内容</w:t>
      </w:r>
      <w:bookmarkEnd w:id="1"/>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5"/>
        <w:jc w:val="both"/>
        <w:textAlignment w:val="baseline"/>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2"/>
          <w:sz w:val="32"/>
          <w:szCs w:val="32"/>
        </w:rPr>
        <w:t>本次比赛设置2个考核项目，单项测试满分为100分，各占总成绩50%，以其计算总成绩进行排名。总成绩保留小数点后两位，名次按总成绩由高到低排序。若总成绩相同，则以</w:t>
      </w:r>
      <w:r>
        <w:rPr>
          <w:rFonts w:hint="default" w:ascii="Times New Roman" w:hAnsi="Times New Roman" w:eastAsia="方正仿宋_GB2312" w:cs="Times New Roman"/>
          <w:b w:val="0"/>
          <w:bCs w:val="0"/>
          <w:color w:val="auto"/>
          <w:spacing w:val="-4"/>
          <w:sz w:val="32"/>
          <w:szCs w:val="32"/>
        </w:rPr>
        <w:t>“新能源汽车整车维护项目”成绩高的名次在前</w:t>
      </w:r>
      <w:r>
        <w:rPr>
          <w:rFonts w:hint="default" w:ascii="Times New Roman" w:hAnsi="Times New Roman" w:eastAsia="方正仿宋_GB2312" w:cs="Times New Roman"/>
          <w:b w:val="0"/>
          <w:bCs w:val="0"/>
          <w:color w:val="auto"/>
          <w:spacing w:val="-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5"/>
        <w:jc w:val="both"/>
        <w:textAlignment w:val="baseline"/>
        <w:rPr>
          <w:rFonts w:hint="default" w:ascii="Times New Roman" w:hAnsi="Times New Roman" w:eastAsia="方正仿宋_GB2312" w:cs="Times New Roman"/>
          <w:b w:val="0"/>
          <w:bCs w:val="0"/>
          <w:color w:val="auto"/>
          <w:spacing w:val="-2"/>
          <w:sz w:val="32"/>
          <w:szCs w:val="32"/>
        </w:rPr>
      </w:pPr>
      <w:r>
        <w:rPr>
          <w:rFonts w:hint="default" w:ascii="Times New Roman" w:hAnsi="Times New Roman" w:eastAsia="方正仿宋_GB2312" w:cs="Times New Roman"/>
          <w:b w:val="0"/>
          <w:bCs w:val="0"/>
          <w:color w:val="auto"/>
          <w:spacing w:val="-2"/>
          <w:sz w:val="32"/>
          <w:szCs w:val="32"/>
        </w:rPr>
        <w:t>实操技能考核竞赛内容包括新能源汽车整车维护和电驱动总成装调与检修两部分。新能源汽车维修工项目所有设备设施、工具量具等均由赛场统一提供，参赛者严禁自带任何设备及工具入场。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5"/>
        <w:jc w:val="both"/>
        <w:textAlignment w:val="baseline"/>
        <w:rPr>
          <w:rFonts w:hint="default" w:ascii="Times New Roman" w:hAnsi="Times New Roman" w:eastAsia="方正仿宋_GB2312" w:cs="Times New Roman"/>
          <w:b w:val="0"/>
          <w:bCs w:val="0"/>
          <w:color w:val="auto"/>
          <w:spacing w:val="-2"/>
          <w:sz w:val="32"/>
          <w:szCs w:val="32"/>
        </w:rPr>
      </w:pPr>
    </w:p>
    <w:tbl>
      <w:tblPr>
        <w:tblStyle w:val="11"/>
        <w:tblW w:w="8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4747"/>
        <w:gridCol w:w="1464"/>
        <w:gridCol w:w="704"/>
        <w:gridCol w:w="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241" w:type="dxa"/>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0"/>
              <w:rPr>
                <w:rFonts w:hint="eastAsia" w:ascii="Times New Roman" w:hAnsi="Times New Roman" w:eastAsia="国标黑体" w:cs="Times New Roman"/>
                <w:b w:val="0"/>
                <w:bCs w:val="0"/>
                <w:color w:val="auto"/>
                <w:spacing w:val="7"/>
                <w:position w:val="2"/>
                <w:sz w:val="32"/>
                <w:szCs w:val="32"/>
              </w:rPr>
            </w:pPr>
            <w:r>
              <w:rPr>
                <w:rFonts w:hint="eastAsia" w:ascii="Times New Roman" w:hAnsi="Times New Roman" w:eastAsia="国标黑体" w:cs="Times New Roman"/>
                <w:b w:val="0"/>
                <w:bCs w:val="0"/>
                <w:color w:val="auto"/>
                <w:spacing w:val="7"/>
                <w:position w:val="2"/>
                <w:sz w:val="32"/>
                <w:szCs w:val="32"/>
              </w:rPr>
              <w:t>项目</w:t>
            </w:r>
          </w:p>
        </w:tc>
        <w:tc>
          <w:tcPr>
            <w:tcW w:w="4747" w:type="dxa"/>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0"/>
              <w:rPr>
                <w:rFonts w:hint="eastAsia" w:ascii="Times New Roman" w:hAnsi="Times New Roman" w:eastAsia="国标黑体" w:cs="Times New Roman"/>
                <w:b w:val="0"/>
                <w:bCs w:val="0"/>
                <w:color w:val="auto"/>
                <w:spacing w:val="7"/>
                <w:position w:val="2"/>
                <w:sz w:val="32"/>
                <w:szCs w:val="32"/>
              </w:rPr>
            </w:pPr>
            <w:r>
              <w:rPr>
                <w:rFonts w:hint="eastAsia" w:ascii="Times New Roman" w:hAnsi="Times New Roman" w:eastAsia="国标黑体" w:cs="Times New Roman"/>
                <w:b w:val="0"/>
                <w:bCs w:val="0"/>
                <w:color w:val="auto"/>
                <w:spacing w:val="7"/>
                <w:position w:val="2"/>
                <w:sz w:val="32"/>
                <w:szCs w:val="32"/>
              </w:rPr>
              <w:t>主要内容</w:t>
            </w:r>
          </w:p>
        </w:tc>
        <w:tc>
          <w:tcPr>
            <w:tcW w:w="1464" w:type="dxa"/>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0"/>
              <w:rPr>
                <w:rFonts w:hint="eastAsia" w:ascii="Times New Roman" w:hAnsi="Times New Roman" w:eastAsia="国标黑体" w:cs="Times New Roman"/>
                <w:b w:val="0"/>
                <w:bCs w:val="0"/>
                <w:color w:val="auto"/>
                <w:spacing w:val="7"/>
                <w:position w:val="2"/>
                <w:sz w:val="32"/>
                <w:szCs w:val="32"/>
              </w:rPr>
            </w:pPr>
            <w:r>
              <w:rPr>
                <w:rFonts w:hint="eastAsia" w:ascii="Times New Roman" w:hAnsi="Times New Roman" w:eastAsia="国标黑体" w:cs="Times New Roman"/>
                <w:b w:val="0"/>
                <w:bCs w:val="0"/>
                <w:color w:val="auto"/>
                <w:spacing w:val="7"/>
                <w:position w:val="2"/>
                <w:sz w:val="32"/>
                <w:szCs w:val="32"/>
              </w:rPr>
              <w:t>比赛时长</w:t>
            </w:r>
          </w:p>
        </w:tc>
        <w:tc>
          <w:tcPr>
            <w:tcW w:w="704" w:type="dxa"/>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0"/>
              <w:rPr>
                <w:rFonts w:hint="eastAsia" w:ascii="Times New Roman" w:hAnsi="Times New Roman" w:eastAsia="国标黑体" w:cs="Times New Roman"/>
                <w:b w:val="0"/>
                <w:bCs w:val="0"/>
                <w:color w:val="auto"/>
                <w:spacing w:val="7"/>
                <w:position w:val="2"/>
                <w:sz w:val="32"/>
                <w:szCs w:val="32"/>
              </w:rPr>
            </w:pPr>
            <w:r>
              <w:rPr>
                <w:rFonts w:hint="eastAsia" w:ascii="Times New Roman" w:hAnsi="Times New Roman" w:eastAsia="国标黑体" w:cs="Times New Roman"/>
                <w:b w:val="0"/>
                <w:bCs w:val="0"/>
                <w:color w:val="auto"/>
                <w:spacing w:val="7"/>
                <w:position w:val="2"/>
                <w:sz w:val="32"/>
                <w:szCs w:val="32"/>
              </w:rPr>
              <w:t>分值</w:t>
            </w:r>
          </w:p>
        </w:tc>
        <w:tc>
          <w:tcPr>
            <w:tcW w:w="726" w:type="dxa"/>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outlineLvl w:val="0"/>
              <w:rPr>
                <w:rFonts w:hint="eastAsia" w:ascii="Times New Roman" w:hAnsi="Times New Roman" w:eastAsia="国标黑体" w:cs="Times New Roman"/>
                <w:b w:val="0"/>
                <w:bCs w:val="0"/>
                <w:color w:val="auto"/>
                <w:spacing w:val="7"/>
                <w:position w:val="2"/>
                <w:sz w:val="32"/>
                <w:szCs w:val="32"/>
              </w:rPr>
            </w:pPr>
            <w:r>
              <w:rPr>
                <w:rFonts w:hint="eastAsia" w:ascii="Times New Roman" w:hAnsi="Times New Roman" w:eastAsia="国标黑体" w:cs="Times New Roman"/>
                <w:b w:val="0"/>
                <w:bCs w:val="0"/>
                <w:color w:val="auto"/>
                <w:spacing w:val="7"/>
                <w:position w:val="2"/>
                <w:sz w:val="32"/>
                <w:szCs w:val="3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241"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项目一：</w:t>
            </w:r>
          </w:p>
          <w:p>
            <w:pPr>
              <w:spacing w:line="600" w:lineRule="exact"/>
              <w:ind w:firstLine="14"/>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新能源汽车整车维护</w:t>
            </w:r>
          </w:p>
        </w:tc>
        <w:tc>
          <w:tcPr>
            <w:tcW w:w="4747" w:type="dxa"/>
            <w:vAlign w:val="center"/>
          </w:tcPr>
          <w:p>
            <w:pPr>
              <w:spacing w:line="600" w:lineRule="exact"/>
              <w:ind w:firstLine="14"/>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竞赛内容为新能源汽车整车维护作业内容。按照《整车维护项目作业表》流程对指定车辆进行维护作业，同步完成故障诊断与排除，并填写《选手整车定期维护记录单》，要求作业项目规范、标准、安全、环保，设备、工具、量具使用正确。</w:t>
            </w:r>
          </w:p>
        </w:tc>
        <w:tc>
          <w:tcPr>
            <w:tcW w:w="1464" w:type="dxa"/>
            <w:vAlign w:val="center"/>
          </w:tcPr>
          <w:p>
            <w:pPr>
              <w:spacing w:line="600" w:lineRule="exact"/>
              <w:ind w:firstLine="14"/>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30分钟</w:t>
            </w:r>
          </w:p>
          <w:p>
            <w:pPr>
              <w:spacing w:line="600" w:lineRule="exact"/>
              <w:ind w:firstLine="14"/>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（连续进行）</w:t>
            </w:r>
          </w:p>
        </w:tc>
        <w:tc>
          <w:tcPr>
            <w:tcW w:w="704"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100分</w:t>
            </w:r>
          </w:p>
        </w:tc>
        <w:tc>
          <w:tcPr>
            <w:tcW w:w="726"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6" w:hRule="atLeast"/>
        </w:trPr>
        <w:tc>
          <w:tcPr>
            <w:tcW w:w="1241"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项目二</w:t>
            </w:r>
          </w:p>
          <w:p>
            <w:pPr>
              <w:spacing w:line="600" w:lineRule="exact"/>
              <w:ind w:firstLine="14"/>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电驱动总成装调与检修</w:t>
            </w:r>
          </w:p>
        </w:tc>
        <w:tc>
          <w:tcPr>
            <w:tcW w:w="4747" w:type="dxa"/>
            <w:vAlign w:val="center"/>
          </w:tcPr>
          <w:p>
            <w:pPr>
              <w:spacing w:line="600" w:lineRule="exact"/>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比赛内容为新能源汽车驱动电机的拆装与检测。要求在规定时间内，按照维修手册要求对电驱动总成、电机与减速器、减速器各齿轮、差速器轴承分离、清洁与装配；减速器组件外观目视检查、差速器和主轴油封更换、相应零部件检测，要求作业规范及安全，并正确填写作业表。</w:t>
            </w:r>
          </w:p>
        </w:tc>
        <w:tc>
          <w:tcPr>
            <w:tcW w:w="1464"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30分钟</w:t>
            </w:r>
          </w:p>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（连续进行）</w:t>
            </w:r>
          </w:p>
        </w:tc>
        <w:tc>
          <w:tcPr>
            <w:tcW w:w="704"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100分</w:t>
            </w:r>
          </w:p>
        </w:tc>
        <w:tc>
          <w:tcPr>
            <w:tcW w:w="726" w:type="dxa"/>
            <w:vAlign w:val="center"/>
          </w:tcPr>
          <w:p>
            <w:pPr>
              <w:spacing w:line="600" w:lineRule="exact"/>
              <w:jc w:val="center"/>
              <w:rPr>
                <w:rFonts w:hint="default" w:ascii="Times New Roman" w:hAnsi="Times New Roman" w:eastAsia="方正仿宋_GB2312" w:cs="Times New Roman"/>
                <w:b w:val="0"/>
                <w:bCs w:val="0"/>
                <w:color w:val="auto"/>
                <w:spacing w:val="2"/>
                <w:sz w:val="23"/>
                <w:szCs w:val="23"/>
              </w:rPr>
            </w:pPr>
            <w:r>
              <w:rPr>
                <w:rFonts w:hint="default" w:ascii="Times New Roman" w:hAnsi="Times New Roman" w:eastAsia="方正仿宋_GB2312" w:cs="Times New Roman"/>
                <w:b w:val="0"/>
                <w:bCs w:val="0"/>
                <w:color w:val="auto"/>
                <w:spacing w:val="2"/>
                <w:sz w:val="23"/>
                <w:szCs w:val="23"/>
              </w:rPr>
              <w:t>50%</w:t>
            </w:r>
          </w:p>
        </w:tc>
      </w:tr>
    </w:tbl>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2" w:name="_Toc24781"/>
      <w:r>
        <w:rPr>
          <w:rFonts w:hint="default" w:ascii="Times New Roman" w:hAnsi="Times New Roman" w:eastAsia="国标黑体" w:cs="Times New Roman"/>
          <w:b w:val="0"/>
          <w:bCs w:val="0"/>
          <w:color w:val="auto"/>
          <w:spacing w:val="7"/>
          <w:position w:val="2"/>
          <w:sz w:val="32"/>
          <w:szCs w:val="32"/>
        </w:rPr>
        <w:t>三、竞赛方式</w:t>
      </w:r>
      <w:bookmarkEnd w:id="2"/>
    </w:p>
    <w:p>
      <w:pPr>
        <w:widowControl w:val="0"/>
        <w:spacing w:line="560" w:lineRule="exact"/>
        <w:ind w:firstLine="668" w:firstLineChars="200"/>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7"/>
          <w:position w:val="2"/>
          <w:sz w:val="32"/>
          <w:szCs w:val="32"/>
        </w:rPr>
        <w:t>（一）竞赛形式：</w:t>
      </w:r>
      <w:r>
        <w:rPr>
          <w:rFonts w:hint="default" w:ascii="Times New Roman" w:hAnsi="Times New Roman" w:eastAsia="方正仿宋_GB2312" w:cs="Times New Roman"/>
          <w:b w:val="0"/>
          <w:bCs w:val="0"/>
          <w:color w:val="auto"/>
          <w:spacing w:val="-7"/>
          <w:sz w:val="32"/>
          <w:szCs w:val="32"/>
        </w:rPr>
        <w:t>线</w:t>
      </w:r>
      <w:r>
        <w:rPr>
          <w:rFonts w:hint="default" w:ascii="Times New Roman" w:hAnsi="Times New Roman" w:eastAsia="方正仿宋_GB2312" w:cs="Times New Roman"/>
          <w:b w:val="0"/>
          <w:bCs w:val="0"/>
          <w:color w:val="auto"/>
          <w:spacing w:val="-5"/>
          <w:sz w:val="32"/>
          <w:szCs w:val="32"/>
        </w:rPr>
        <w:t>下比赛。</w:t>
      </w:r>
    </w:p>
    <w:p>
      <w:pPr>
        <w:widowControl w:val="0"/>
        <w:spacing w:line="560" w:lineRule="exact"/>
        <w:ind w:firstLine="668" w:firstLineChars="200"/>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7"/>
          <w:position w:val="2"/>
          <w:sz w:val="32"/>
          <w:szCs w:val="32"/>
        </w:rPr>
        <w:t>（二）竞赛队伍组成：</w:t>
      </w:r>
      <w:r>
        <w:rPr>
          <w:rFonts w:hint="default" w:ascii="Times New Roman" w:hAnsi="Times New Roman" w:eastAsia="方正仿宋_GB2312" w:cs="Times New Roman"/>
          <w:b w:val="0"/>
          <w:bCs w:val="0"/>
          <w:color w:val="auto"/>
          <w:spacing w:val="-12"/>
          <w:sz w:val="32"/>
          <w:szCs w:val="32"/>
        </w:rPr>
        <w:t>每支参赛队由2组选手，每组由1名比赛选手组成</w:t>
      </w:r>
      <w:r>
        <w:rPr>
          <w:rFonts w:hint="default" w:ascii="Times New Roman" w:hAnsi="Times New Roman" w:eastAsia="方正仿宋_GB2312" w:cs="Times New Roman"/>
          <w:b w:val="0"/>
          <w:bCs w:val="0"/>
          <w:color w:val="auto"/>
          <w:spacing w:val="-7"/>
          <w:sz w:val="32"/>
          <w:szCs w:val="32"/>
        </w:rPr>
        <w:t>。</w:t>
      </w:r>
    </w:p>
    <w:p>
      <w:pPr>
        <w:widowControl w:val="0"/>
        <w:spacing w:line="560" w:lineRule="exact"/>
        <w:ind w:firstLine="668" w:firstLineChars="200"/>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7"/>
          <w:position w:val="2"/>
          <w:sz w:val="32"/>
          <w:szCs w:val="32"/>
        </w:rPr>
        <w:t>（三）竞赛安排：</w:t>
      </w:r>
      <w:r>
        <w:rPr>
          <w:rFonts w:hint="default" w:ascii="Times New Roman" w:hAnsi="Times New Roman" w:eastAsia="方正仿宋_GB2312" w:cs="Times New Roman"/>
          <w:b w:val="0"/>
          <w:bCs w:val="0"/>
          <w:color w:val="auto"/>
          <w:spacing w:val="-2"/>
          <w:sz w:val="32"/>
          <w:szCs w:val="32"/>
        </w:rPr>
        <w:t>采取多场次竞</w:t>
      </w:r>
      <w:r>
        <w:rPr>
          <w:rFonts w:hint="default" w:ascii="Times New Roman" w:hAnsi="Times New Roman" w:eastAsia="方正仿宋_GB2312" w:cs="Times New Roman"/>
          <w:b w:val="0"/>
          <w:bCs w:val="0"/>
          <w:color w:val="auto"/>
          <w:spacing w:val="-1"/>
          <w:sz w:val="32"/>
          <w:szCs w:val="32"/>
        </w:rPr>
        <w:t>赛，在监督员的全程监督下，由工作人员按照竞赛日程组织各领队进行公开抽签，确定各参赛队的抽签顺序，并</w:t>
      </w:r>
      <w:r>
        <w:rPr>
          <w:rFonts w:hint="default" w:ascii="Times New Roman" w:hAnsi="Times New Roman" w:eastAsia="方正仿宋_GB2312" w:cs="Times New Roman"/>
          <w:b w:val="0"/>
          <w:bCs w:val="0"/>
          <w:color w:val="auto"/>
          <w:sz w:val="32"/>
          <w:szCs w:val="32"/>
        </w:rPr>
        <w:t>抽</w:t>
      </w:r>
      <w:r>
        <w:rPr>
          <w:rFonts w:hint="default" w:ascii="Times New Roman" w:hAnsi="Times New Roman" w:eastAsia="方正仿宋_GB2312" w:cs="Times New Roman"/>
          <w:b w:val="0"/>
          <w:bCs w:val="0"/>
          <w:color w:val="auto"/>
          <w:spacing w:val="-2"/>
          <w:sz w:val="32"/>
          <w:szCs w:val="32"/>
        </w:rPr>
        <w:t>取场</w:t>
      </w:r>
      <w:r>
        <w:rPr>
          <w:rFonts w:hint="default" w:ascii="Times New Roman" w:hAnsi="Times New Roman" w:eastAsia="方正仿宋_GB2312" w:cs="Times New Roman"/>
          <w:b w:val="0"/>
          <w:bCs w:val="0"/>
          <w:color w:val="auto"/>
          <w:spacing w:val="-1"/>
          <w:sz w:val="32"/>
          <w:szCs w:val="32"/>
        </w:rPr>
        <w:t>次。</w:t>
      </w:r>
    </w:p>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3" w:name="_Toc539"/>
      <w:r>
        <w:rPr>
          <w:rFonts w:hint="default" w:ascii="Times New Roman" w:hAnsi="Times New Roman" w:eastAsia="国标黑体" w:cs="Times New Roman"/>
          <w:b w:val="0"/>
          <w:bCs w:val="0"/>
          <w:color w:val="auto"/>
          <w:spacing w:val="7"/>
          <w:position w:val="2"/>
          <w:sz w:val="32"/>
          <w:szCs w:val="32"/>
        </w:rPr>
        <w:t>四、竞赛流程</w:t>
      </w:r>
      <w:bookmarkEnd w:id="3"/>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634"/>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gridSpan w:val="2"/>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日</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期</w:t>
            </w:r>
          </w:p>
        </w:tc>
        <w:tc>
          <w:tcPr>
            <w:tcW w:w="6369"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内</w:t>
            </w:r>
            <w:r>
              <w:rPr>
                <w:rFonts w:hint="eastAsia"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第一天</w:t>
            </w:r>
          </w:p>
        </w:tc>
        <w:tc>
          <w:tcPr>
            <w:tcW w:w="1634"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上午</w:t>
            </w:r>
          </w:p>
        </w:tc>
        <w:tc>
          <w:tcPr>
            <w:tcW w:w="6369" w:type="dxa"/>
            <w:vAlign w:val="center"/>
          </w:tcPr>
          <w:p>
            <w:pPr>
              <w:widowControl w:val="0"/>
              <w:kinsoku/>
              <w:overflowPunct w:val="0"/>
              <w:autoSpaceDE/>
              <w:autoSpaceDN/>
              <w:adjustRightInd/>
              <w:snapToGrid/>
              <w:spacing w:line="579"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p>
        </w:tc>
        <w:tc>
          <w:tcPr>
            <w:tcW w:w="1634"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下午</w:t>
            </w:r>
          </w:p>
        </w:tc>
        <w:tc>
          <w:tcPr>
            <w:tcW w:w="6369" w:type="dxa"/>
            <w:vAlign w:val="center"/>
          </w:tcPr>
          <w:p>
            <w:pPr>
              <w:widowControl w:val="0"/>
              <w:kinsoku/>
              <w:overflowPunct w:val="0"/>
              <w:autoSpaceDE/>
              <w:autoSpaceDN/>
              <w:adjustRightInd/>
              <w:snapToGrid/>
              <w:spacing w:line="40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1.领队会议</w:t>
            </w:r>
          </w:p>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2.裁判培训</w:t>
            </w:r>
          </w:p>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3.开幕式</w:t>
            </w:r>
          </w:p>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4.选手熟悉场地、设备</w:t>
            </w:r>
          </w:p>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5.赛前准备、检查场地设备、封闭实操场地等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85" w:type="dxa"/>
            <w:vMerge w:val="restart"/>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第二天</w:t>
            </w:r>
          </w:p>
        </w:tc>
        <w:tc>
          <w:tcPr>
            <w:tcW w:w="1634"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上午</w:t>
            </w:r>
          </w:p>
        </w:tc>
        <w:tc>
          <w:tcPr>
            <w:tcW w:w="6369" w:type="dxa"/>
            <w:vMerge w:val="restart"/>
            <w:vAlign w:val="center"/>
          </w:tcPr>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1.比赛选手检录</w:t>
            </w:r>
          </w:p>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2.竞赛</w:t>
            </w:r>
          </w:p>
          <w:p>
            <w:pPr>
              <w:pStyle w:val="10"/>
              <w:widowControl w:val="0"/>
              <w:kinsoku/>
              <w:autoSpaceDE/>
              <w:autoSpaceDN/>
              <w:adjustRightInd/>
              <w:snapToGrid/>
              <w:spacing w:after="0" w:line="400" w:lineRule="exact"/>
              <w:ind w:left="0" w:leftChars="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3.成绩汇总、公示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85" w:type="dxa"/>
            <w:vMerge w:val="continue"/>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p>
        </w:tc>
        <w:tc>
          <w:tcPr>
            <w:tcW w:w="1634"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下午</w:t>
            </w:r>
          </w:p>
        </w:tc>
        <w:tc>
          <w:tcPr>
            <w:tcW w:w="6369" w:type="dxa"/>
            <w:vMerge w:val="continue"/>
            <w:vAlign w:val="center"/>
          </w:tcPr>
          <w:p>
            <w:pPr>
              <w:widowControl w:val="0"/>
              <w:kinsoku/>
              <w:overflowPunct w:val="0"/>
              <w:autoSpaceDE/>
              <w:autoSpaceDN/>
              <w:adjustRightInd/>
              <w:snapToGrid/>
              <w:spacing w:line="400" w:lineRule="exact"/>
              <w:jc w:val="center"/>
              <w:textAlignment w:val="auto"/>
              <w:rPr>
                <w:rFonts w:hint="default" w:ascii="Times New Roman" w:hAnsi="Times New Roman" w:eastAsia="方正仿宋_GBK"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第三天</w:t>
            </w:r>
          </w:p>
        </w:tc>
        <w:tc>
          <w:tcPr>
            <w:tcW w:w="1634"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上午</w:t>
            </w:r>
          </w:p>
        </w:tc>
        <w:tc>
          <w:tcPr>
            <w:tcW w:w="6369" w:type="dxa"/>
            <w:vAlign w:val="center"/>
          </w:tcPr>
          <w:p>
            <w:pPr>
              <w:widowControl w:val="0"/>
              <w:kinsoku/>
              <w:overflowPunct w:val="0"/>
              <w:autoSpaceDE/>
              <w:autoSpaceDN/>
              <w:adjustRightInd/>
              <w:snapToGrid/>
              <w:spacing w:line="40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闭幕式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p>
        </w:tc>
        <w:tc>
          <w:tcPr>
            <w:tcW w:w="1634"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下午</w:t>
            </w:r>
          </w:p>
        </w:tc>
        <w:tc>
          <w:tcPr>
            <w:tcW w:w="6369" w:type="dxa"/>
            <w:vAlign w:val="center"/>
          </w:tcPr>
          <w:p>
            <w:pPr>
              <w:widowControl w:val="0"/>
              <w:kinsoku/>
              <w:overflowPunct w:val="0"/>
              <w:autoSpaceDE/>
              <w:autoSpaceDN/>
              <w:adjustRightInd/>
              <w:snapToGrid/>
              <w:spacing w:line="400" w:lineRule="exact"/>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返回</w:t>
            </w:r>
          </w:p>
        </w:tc>
      </w:tr>
    </w:tbl>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4" w:name="_Toc11666"/>
      <w:r>
        <w:rPr>
          <w:rFonts w:hint="default" w:ascii="Times New Roman" w:hAnsi="Times New Roman" w:eastAsia="国标黑体" w:cs="Times New Roman"/>
          <w:b w:val="0"/>
          <w:bCs w:val="0"/>
          <w:color w:val="auto"/>
          <w:spacing w:val="7"/>
          <w:position w:val="2"/>
          <w:sz w:val="32"/>
          <w:szCs w:val="32"/>
        </w:rPr>
        <w:t>五、竞赛规则</w:t>
      </w:r>
      <w:bookmarkEnd w:id="4"/>
    </w:p>
    <w:p>
      <w:pPr>
        <w:spacing w:line="600" w:lineRule="exact"/>
        <w:ind w:firstLine="668" w:firstLineChars="200"/>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（一）赛前准备</w:t>
      </w:r>
    </w:p>
    <w:p>
      <w:pPr>
        <w:spacing w:line="600" w:lineRule="exact"/>
        <w:ind w:firstLine="618"/>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7"/>
          <w:position w:val="2"/>
          <w:sz w:val="32"/>
          <w:szCs w:val="32"/>
        </w:rPr>
        <w:t>1.熟悉场地：</w:t>
      </w:r>
      <w:r>
        <w:rPr>
          <w:rFonts w:hint="default" w:ascii="Times New Roman" w:hAnsi="Times New Roman" w:eastAsia="方正仿宋_GB2312" w:cs="Times New Roman"/>
          <w:b w:val="0"/>
          <w:bCs w:val="0"/>
          <w:color w:val="auto"/>
          <w:spacing w:val="-4"/>
          <w:sz w:val="32"/>
          <w:szCs w:val="32"/>
        </w:rPr>
        <w:t>安排在赛程第一天下午</w:t>
      </w:r>
      <w:r>
        <w:rPr>
          <w:rFonts w:hint="default" w:ascii="Times New Roman" w:hAnsi="Times New Roman" w:eastAsia="方正仿宋_GB2312" w:cs="Times New Roman"/>
          <w:b w:val="0"/>
          <w:bCs w:val="0"/>
          <w:color w:val="auto"/>
          <w:spacing w:val="-2"/>
          <w:sz w:val="32"/>
          <w:szCs w:val="32"/>
        </w:rPr>
        <w:t>各参赛队</w:t>
      </w:r>
      <w:r>
        <w:rPr>
          <w:rFonts w:hint="default" w:ascii="Times New Roman" w:hAnsi="Times New Roman" w:eastAsia="方正仿宋_GB2312" w:cs="Times New Roman"/>
          <w:b w:val="0"/>
          <w:bCs w:val="0"/>
          <w:color w:val="auto"/>
          <w:spacing w:val="-1"/>
          <w:sz w:val="32"/>
          <w:szCs w:val="32"/>
        </w:rPr>
        <w:t>进入赛场熟悉场地设备。进场熟悉场地时限定在黄</w:t>
      </w:r>
      <w:r>
        <w:rPr>
          <w:rFonts w:hint="default" w:ascii="Times New Roman" w:hAnsi="Times New Roman" w:eastAsia="方正仿宋_GB2312" w:cs="Times New Roman"/>
          <w:b w:val="0"/>
          <w:bCs w:val="0"/>
          <w:color w:val="auto"/>
          <w:sz w:val="32"/>
          <w:szCs w:val="32"/>
        </w:rPr>
        <w:t>线区域内观看，不得超越黄线。</w:t>
      </w:r>
    </w:p>
    <w:p>
      <w:pPr>
        <w:spacing w:line="600" w:lineRule="exact"/>
        <w:ind w:firstLine="668" w:firstLineChars="200"/>
        <w:jc w:val="both"/>
        <w:rPr>
          <w:rFonts w:hint="default" w:ascii="Times New Roman" w:hAnsi="Times New Roman" w:eastAsia="方正仿宋_GB2312" w:cs="Times New Roman"/>
          <w:b w:val="0"/>
          <w:bCs w:val="0"/>
          <w:color w:val="auto"/>
          <w:spacing w:val="-6"/>
          <w:sz w:val="32"/>
          <w:szCs w:val="32"/>
        </w:rPr>
      </w:pPr>
      <w:r>
        <w:rPr>
          <w:rFonts w:hint="default" w:ascii="Times New Roman" w:hAnsi="Times New Roman" w:eastAsia="方正仿宋_GB2312" w:cs="Times New Roman"/>
          <w:b w:val="0"/>
          <w:bCs w:val="0"/>
          <w:color w:val="auto"/>
          <w:spacing w:val="7"/>
          <w:position w:val="2"/>
          <w:sz w:val="32"/>
          <w:szCs w:val="32"/>
        </w:rPr>
        <w:t>2.竞赛分组与赛位的确定：</w:t>
      </w:r>
      <w:r>
        <w:rPr>
          <w:rFonts w:hint="default" w:ascii="Times New Roman" w:hAnsi="Times New Roman" w:eastAsia="方正仿宋_GB2312" w:cs="Times New Roman"/>
          <w:b w:val="0"/>
          <w:bCs w:val="0"/>
          <w:color w:val="auto"/>
          <w:spacing w:val="-10"/>
          <w:sz w:val="32"/>
          <w:szCs w:val="32"/>
          <w:lang w:eastAsia="zh-CN"/>
        </w:rPr>
        <w:t>现场抽取，</w:t>
      </w:r>
      <w:r>
        <w:rPr>
          <w:rFonts w:hint="default" w:ascii="Times New Roman" w:hAnsi="Times New Roman" w:eastAsia="方正仿宋_GB2312" w:cs="Times New Roman"/>
          <w:b w:val="0"/>
          <w:bCs w:val="0"/>
          <w:color w:val="auto"/>
          <w:spacing w:val="1"/>
          <w:sz w:val="32"/>
          <w:szCs w:val="32"/>
        </w:rPr>
        <w:t>抽签由</w:t>
      </w:r>
      <w:r>
        <w:rPr>
          <w:rFonts w:hint="default" w:ascii="Times New Roman" w:hAnsi="Times New Roman" w:eastAsia="方正仿宋_GB2312" w:cs="Times New Roman"/>
          <w:b w:val="0"/>
          <w:bCs w:val="0"/>
          <w:color w:val="auto"/>
          <w:spacing w:val="-1"/>
          <w:sz w:val="32"/>
          <w:szCs w:val="32"/>
        </w:rPr>
        <w:t>裁判长</w:t>
      </w:r>
      <w:r>
        <w:rPr>
          <w:rFonts w:hint="default" w:ascii="Times New Roman" w:hAnsi="Times New Roman" w:eastAsia="方正仿宋_GB2312" w:cs="Times New Roman"/>
          <w:b w:val="0"/>
          <w:bCs w:val="0"/>
          <w:color w:val="auto"/>
          <w:spacing w:val="1"/>
          <w:sz w:val="32"/>
          <w:szCs w:val="32"/>
        </w:rPr>
        <w:t>主持，监督仲裁组负</w:t>
      </w:r>
      <w:r>
        <w:rPr>
          <w:rFonts w:hint="default" w:ascii="Times New Roman" w:hAnsi="Times New Roman" w:eastAsia="方正仿宋_GB2312" w:cs="Times New Roman"/>
          <w:b w:val="0"/>
          <w:bCs w:val="0"/>
          <w:color w:val="auto"/>
          <w:spacing w:val="-3"/>
          <w:sz w:val="32"/>
          <w:szCs w:val="32"/>
        </w:rPr>
        <w:t>责全程监督。</w:t>
      </w:r>
      <w:r>
        <w:rPr>
          <w:rFonts w:hint="default" w:ascii="Times New Roman" w:hAnsi="Times New Roman" w:eastAsia="方正仿宋_GB2312" w:cs="Times New Roman"/>
          <w:b w:val="0"/>
          <w:bCs w:val="0"/>
          <w:color w:val="auto"/>
          <w:spacing w:val="-1"/>
          <w:sz w:val="32"/>
          <w:szCs w:val="32"/>
        </w:rPr>
        <w:t>各场竞赛赛位的确定</w:t>
      </w:r>
      <w:r>
        <w:rPr>
          <w:rFonts w:hint="default" w:ascii="Times New Roman" w:hAnsi="Times New Roman" w:eastAsia="方正仿宋_GB2312" w:cs="Times New Roman"/>
          <w:b w:val="0"/>
          <w:bCs w:val="0"/>
          <w:color w:val="auto"/>
          <w:sz w:val="32"/>
          <w:szCs w:val="32"/>
        </w:rPr>
        <w:t>：</w:t>
      </w:r>
      <w:r>
        <w:rPr>
          <w:rFonts w:hint="default" w:ascii="Times New Roman" w:hAnsi="Times New Roman" w:eastAsia="方正仿宋_GB2312" w:cs="Times New Roman"/>
          <w:b w:val="0"/>
          <w:bCs w:val="0"/>
          <w:color w:val="auto"/>
          <w:spacing w:val="-12"/>
          <w:sz w:val="32"/>
          <w:szCs w:val="32"/>
        </w:rPr>
        <w:t>各</w:t>
      </w:r>
      <w:r>
        <w:rPr>
          <w:rFonts w:hint="default" w:ascii="Times New Roman" w:hAnsi="Times New Roman" w:eastAsia="方正仿宋_GB2312" w:cs="Times New Roman"/>
          <w:b w:val="0"/>
          <w:bCs w:val="0"/>
          <w:color w:val="auto"/>
          <w:spacing w:val="-9"/>
          <w:sz w:val="32"/>
          <w:szCs w:val="32"/>
        </w:rPr>
        <w:t>场</w:t>
      </w:r>
      <w:r>
        <w:rPr>
          <w:rFonts w:hint="default" w:ascii="Times New Roman" w:hAnsi="Times New Roman" w:eastAsia="方正仿宋_GB2312" w:cs="Times New Roman"/>
          <w:b w:val="0"/>
          <w:bCs w:val="0"/>
          <w:color w:val="auto"/>
          <w:spacing w:val="-6"/>
          <w:sz w:val="32"/>
          <w:szCs w:val="32"/>
        </w:rPr>
        <w:t>竞赛选手须提前30分钟到达赛场接受检录。</w:t>
      </w:r>
    </w:p>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（二）正式比赛</w:t>
      </w:r>
    </w:p>
    <w:p>
      <w:pPr>
        <w:spacing w:line="600" w:lineRule="exact"/>
        <w:ind w:firstLine="644" w:firstLineChars="200"/>
        <w:jc w:val="both"/>
        <w:rPr>
          <w:rFonts w:hint="default" w:ascii="Times New Roman" w:hAnsi="Times New Roman" w:eastAsia="方正仿宋_GB2312" w:cs="Times New Roman"/>
          <w:b w:val="0"/>
          <w:bCs w:val="0"/>
          <w:color w:val="auto"/>
          <w:spacing w:val="-2"/>
          <w:sz w:val="32"/>
          <w:szCs w:val="32"/>
        </w:rPr>
      </w:pPr>
      <w:r>
        <w:rPr>
          <w:rFonts w:hint="default" w:ascii="Times New Roman" w:hAnsi="Times New Roman" w:eastAsia="方正仿宋_GB2312" w:cs="Times New Roman"/>
          <w:b w:val="0"/>
          <w:bCs w:val="0"/>
          <w:color w:val="auto"/>
          <w:spacing w:val="1"/>
          <w:sz w:val="32"/>
          <w:szCs w:val="32"/>
        </w:rPr>
        <w:t>1.选手应按照规定穿着工作服、绝缘鞋</w:t>
      </w:r>
      <w:r>
        <w:rPr>
          <w:rFonts w:hint="default" w:ascii="Times New Roman" w:hAnsi="Times New Roman" w:eastAsia="方正仿宋_GB2312" w:cs="Times New Roman"/>
          <w:b w:val="0"/>
          <w:bCs w:val="0"/>
          <w:color w:val="auto"/>
          <w:spacing w:val="-4"/>
          <w:sz w:val="32"/>
          <w:szCs w:val="32"/>
        </w:rPr>
        <w:t>参</w:t>
      </w:r>
      <w:r>
        <w:rPr>
          <w:rFonts w:hint="default" w:ascii="Times New Roman" w:hAnsi="Times New Roman" w:eastAsia="方正仿宋_GB2312" w:cs="Times New Roman"/>
          <w:b w:val="0"/>
          <w:bCs w:val="0"/>
          <w:color w:val="auto"/>
          <w:spacing w:val="-2"/>
          <w:sz w:val="32"/>
          <w:szCs w:val="32"/>
        </w:rPr>
        <w:t>加比赛。</w:t>
      </w:r>
    </w:p>
    <w:p>
      <w:pPr>
        <w:spacing w:line="600" w:lineRule="exact"/>
        <w:ind w:firstLine="612" w:firstLineChars="200"/>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7"/>
          <w:sz w:val="32"/>
          <w:szCs w:val="32"/>
        </w:rPr>
        <w:t>2.参赛选手</w:t>
      </w:r>
      <w:r>
        <w:rPr>
          <w:rFonts w:hint="default" w:ascii="Times New Roman" w:hAnsi="Times New Roman" w:eastAsia="方正仿宋_GB2312" w:cs="Times New Roman"/>
          <w:b w:val="0"/>
          <w:bCs w:val="0"/>
          <w:color w:val="auto"/>
          <w:sz w:val="32"/>
          <w:szCs w:val="32"/>
        </w:rPr>
        <w:t>不准携带任何技术资料和工具、器材进入赛场。</w:t>
      </w:r>
      <w:r>
        <w:rPr>
          <w:rFonts w:hint="default" w:ascii="Times New Roman" w:hAnsi="Times New Roman" w:eastAsia="方正仿宋_GB2312" w:cs="Times New Roman"/>
          <w:b w:val="0"/>
          <w:bCs w:val="0"/>
          <w:color w:val="auto"/>
          <w:spacing w:val="-5"/>
          <w:sz w:val="32"/>
          <w:szCs w:val="32"/>
        </w:rPr>
        <w:t>所有电动工具、自制工具、通讯工具和照相摄录器材一律不准带入</w:t>
      </w:r>
      <w:r>
        <w:rPr>
          <w:rFonts w:hint="default" w:ascii="Times New Roman" w:hAnsi="Times New Roman" w:eastAsia="方正仿宋_GB2312" w:cs="Times New Roman"/>
          <w:b w:val="0"/>
          <w:bCs w:val="0"/>
          <w:color w:val="auto"/>
          <w:spacing w:val="-2"/>
          <w:sz w:val="32"/>
          <w:szCs w:val="32"/>
        </w:rPr>
        <w:t>赛</w:t>
      </w:r>
      <w:r>
        <w:rPr>
          <w:rFonts w:hint="default" w:ascii="Times New Roman" w:hAnsi="Times New Roman" w:eastAsia="方正仿宋_GB2312" w:cs="Times New Roman"/>
          <w:b w:val="0"/>
          <w:bCs w:val="0"/>
          <w:color w:val="auto"/>
          <w:spacing w:val="-1"/>
          <w:sz w:val="32"/>
          <w:szCs w:val="32"/>
        </w:rPr>
        <w:t>场。</w:t>
      </w:r>
    </w:p>
    <w:p>
      <w:pPr>
        <w:spacing w:line="600" w:lineRule="exact"/>
        <w:ind w:firstLine="632" w:firstLineChars="200"/>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2"/>
          <w:sz w:val="32"/>
          <w:szCs w:val="32"/>
        </w:rPr>
        <w:t>3.当选手进</w:t>
      </w:r>
      <w:r>
        <w:rPr>
          <w:rFonts w:hint="default" w:ascii="Times New Roman" w:hAnsi="Times New Roman" w:eastAsia="方正仿宋_GB2312" w:cs="Times New Roman"/>
          <w:b w:val="0"/>
          <w:bCs w:val="0"/>
          <w:color w:val="auto"/>
          <w:spacing w:val="-1"/>
          <w:sz w:val="32"/>
          <w:szCs w:val="32"/>
        </w:rPr>
        <w:t>入赛位后，在竞赛开始前需先阅读竞赛文件 （作业表</w:t>
      </w:r>
      <w:r>
        <w:rPr>
          <w:rFonts w:hint="default" w:ascii="Times New Roman" w:hAnsi="Times New Roman" w:eastAsia="方正仿宋_GB2312" w:cs="Times New Roman"/>
          <w:b w:val="0"/>
          <w:bCs w:val="0"/>
          <w:color w:val="auto"/>
          <w:spacing w:val="-3"/>
          <w:sz w:val="32"/>
          <w:szCs w:val="32"/>
        </w:rPr>
        <w:t>），并按照竞赛文件检查现场环境和赛场提供的设备、</w:t>
      </w:r>
      <w:r>
        <w:rPr>
          <w:rFonts w:hint="default" w:ascii="Times New Roman" w:hAnsi="Times New Roman" w:eastAsia="方正仿宋_GB2312" w:cs="Times New Roman"/>
          <w:b w:val="0"/>
          <w:bCs w:val="0"/>
          <w:color w:val="auto"/>
          <w:spacing w:val="-6"/>
          <w:sz w:val="32"/>
          <w:szCs w:val="32"/>
        </w:rPr>
        <w:t>工具、器</w:t>
      </w:r>
      <w:r>
        <w:rPr>
          <w:rFonts w:hint="default" w:ascii="Times New Roman" w:hAnsi="Times New Roman" w:eastAsia="方正仿宋_GB2312" w:cs="Times New Roman"/>
          <w:b w:val="0"/>
          <w:bCs w:val="0"/>
          <w:color w:val="auto"/>
          <w:spacing w:val="-4"/>
          <w:sz w:val="32"/>
          <w:szCs w:val="32"/>
        </w:rPr>
        <w:t>材</w:t>
      </w:r>
      <w:r>
        <w:rPr>
          <w:rFonts w:hint="default" w:ascii="Times New Roman" w:hAnsi="Times New Roman" w:eastAsia="方正仿宋_GB2312" w:cs="Times New Roman"/>
          <w:b w:val="0"/>
          <w:bCs w:val="0"/>
          <w:color w:val="auto"/>
          <w:spacing w:val="-3"/>
          <w:sz w:val="32"/>
          <w:szCs w:val="32"/>
        </w:rPr>
        <w:t>等，须在确认比赛任务和现场条件无误后</w:t>
      </w:r>
      <w:r>
        <w:rPr>
          <w:rFonts w:hint="eastAsia" w:ascii="Times New Roman" w:hAnsi="Times New Roman" w:eastAsia="方正仿宋_GB2312" w:cs="Times New Roman"/>
          <w:b w:val="0"/>
          <w:bCs w:val="0"/>
          <w:color w:val="auto"/>
          <w:spacing w:val="-3"/>
          <w:sz w:val="32"/>
          <w:szCs w:val="32"/>
          <w:lang w:eastAsia="zh-CN"/>
        </w:rPr>
        <w:t>才能</w:t>
      </w:r>
      <w:r>
        <w:rPr>
          <w:rFonts w:hint="default" w:ascii="Times New Roman" w:hAnsi="Times New Roman" w:eastAsia="方正仿宋_GB2312" w:cs="Times New Roman"/>
          <w:b w:val="0"/>
          <w:bCs w:val="0"/>
          <w:color w:val="auto"/>
          <w:spacing w:val="-3"/>
          <w:sz w:val="32"/>
          <w:szCs w:val="32"/>
        </w:rPr>
        <w:t>开始比赛。</w:t>
      </w:r>
      <w:r>
        <w:rPr>
          <w:rFonts w:hint="default" w:ascii="Times New Roman" w:hAnsi="Times New Roman" w:eastAsia="方正仿宋_GB2312" w:cs="Times New Roman"/>
          <w:b w:val="0"/>
          <w:bCs w:val="0"/>
          <w:color w:val="auto"/>
          <w:spacing w:val="-1"/>
          <w:sz w:val="32"/>
          <w:szCs w:val="32"/>
        </w:rPr>
        <w:t>在此期间不允许选手进行任何操作</w:t>
      </w:r>
      <w:r>
        <w:rPr>
          <w:rFonts w:hint="default" w:ascii="Times New Roman" w:hAnsi="Times New Roman" w:eastAsia="方正仿宋_GB2312" w:cs="Times New Roman"/>
          <w:b w:val="0"/>
          <w:bCs w:val="0"/>
          <w:color w:val="auto"/>
          <w:sz w:val="32"/>
          <w:szCs w:val="32"/>
        </w:rPr>
        <w:t>。</w:t>
      </w:r>
    </w:p>
    <w:p>
      <w:pPr>
        <w:spacing w:line="600" w:lineRule="exact"/>
        <w:ind w:firstLine="634"/>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1"/>
          <w:sz w:val="32"/>
          <w:szCs w:val="32"/>
        </w:rPr>
        <w:t>4.竞赛开始后，参赛选手自行决定时间安</w:t>
      </w:r>
      <w:r>
        <w:rPr>
          <w:rFonts w:hint="default" w:ascii="Times New Roman" w:hAnsi="Times New Roman" w:eastAsia="方正仿宋_GB2312" w:cs="Times New Roman"/>
          <w:b w:val="0"/>
          <w:bCs w:val="0"/>
          <w:color w:val="auto"/>
          <w:sz w:val="32"/>
          <w:szCs w:val="32"/>
        </w:rPr>
        <w:t>排。</w:t>
      </w:r>
      <w:r>
        <w:rPr>
          <w:rFonts w:hint="default" w:ascii="Times New Roman" w:hAnsi="Times New Roman" w:eastAsia="方正仿宋_GB2312" w:cs="Times New Roman"/>
          <w:b w:val="0"/>
          <w:bCs w:val="0"/>
          <w:color w:val="auto"/>
          <w:spacing w:val="-5"/>
          <w:sz w:val="32"/>
          <w:szCs w:val="32"/>
        </w:rPr>
        <w:t>全部比赛任务均在指</w:t>
      </w:r>
      <w:r>
        <w:rPr>
          <w:rFonts w:hint="default" w:ascii="Times New Roman" w:hAnsi="Times New Roman" w:eastAsia="方正仿宋_GB2312" w:cs="Times New Roman"/>
          <w:b w:val="0"/>
          <w:bCs w:val="0"/>
          <w:color w:val="auto"/>
          <w:spacing w:val="-1"/>
          <w:sz w:val="32"/>
          <w:szCs w:val="32"/>
        </w:rPr>
        <w:t>定的时间和</w:t>
      </w:r>
      <w:r>
        <w:rPr>
          <w:rFonts w:hint="default" w:ascii="Times New Roman" w:hAnsi="Times New Roman" w:eastAsia="方正仿宋_GB2312" w:cs="Times New Roman"/>
          <w:b w:val="0"/>
          <w:bCs w:val="0"/>
          <w:color w:val="auto"/>
          <w:sz w:val="32"/>
          <w:szCs w:val="32"/>
        </w:rPr>
        <w:t>比赛场地内完成。在比赛过程中，饮水由赛场统一提</w:t>
      </w:r>
      <w:r>
        <w:rPr>
          <w:rFonts w:hint="default" w:ascii="Times New Roman" w:hAnsi="Times New Roman" w:eastAsia="方正仿宋_GB2312" w:cs="Times New Roman"/>
          <w:b w:val="0"/>
          <w:bCs w:val="0"/>
          <w:color w:val="auto"/>
          <w:spacing w:val="-1"/>
          <w:sz w:val="32"/>
          <w:szCs w:val="32"/>
        </w:rPr>
        <w:t>供，选手休</w:t>
      </w:r>
      <w:r>
        <w:rPr>
          <w:rFonts w:hint="default" w:ascii="Times New Roman" w:hAnsi="Times New Roman" w:eastAsia="方正仿宋_GB2312" w:cs="Times New Roman"/>
          <w:b w:val="0"/>
          <w:bCs w:val="0"/>
          <w:color w:val="auto"/>
          <w:sz w:val="32"/>
          <w:szCs w:val="32"/>
        </w:rPr>
        <w:t>息、如厕的时间均计算在比赛时间内，选手在比赛过</w:t>
      </w:r>
      <w:r>
        <w:rPr>
          <w:rFonts w:hint="default" w:ascii="Times New Roman" w:hAnsi="Times New Roman" w:eastAsia="方正仿宋_GB2312" w:cs="Times New Roman"/>
          <w:b w:val="0"/>
          <w:bCs w:val="0"/>
          <w:color w:val="auto"/>
          <w:spacing w:val="-1"/>
          <w:sz w:val="32"/>
          <w:szCs w:val="32"/>
        </w:rPr>
        <w:t>程中不得自</w:t>
      </w:r>
      <w:r>
        <w:rPr>
          <w:rFonts w:hint="default" w:ascii="Times New Roman" w:hAnsi="Times New Roman" w:eastAsia="方正仿宋_GB2312" w:cs="Times New Roman"/>
          <w:b w:val="0"/>
          <w:bCs w:val="0"/>
          <w:color w:val="auto"/>
          <w:sz w:val="32"/>
          <w:szCs w:val="32"/>
        </w:rPr>
        <w:t>行离开赛场，如有特殊情况需经裁判员同意。参赛队</w:t>
      </w:r>
      <w:r>
        <w:rPr>
          <w:rFonts w:hint="default" w:ascii="Times New Roman" w:hAnsi="Times New Roman" w:eastAsia="方正仿宋_GB2312" w:cs="Times New Roman"/>
          <w:b w:val="0"/>
          <w:bCs w:val="0"/>
          <w:color w:val="auto"/>
          <w:spacing w:val="-1"/>
          <w:sz w:val="32"/>
          <w:szCs w:val="32"/>
        </w:rPr>
        <w:t>欲提前结束</w:t>
      </w:r>
      <w:r>
        <w:rPr>
          <w:rFonts w:hint="default" w:ascii="Times New Roman" w:hAnsi="Times New Roman" w:eastAsia="方正仿宋_GB2312" w:cs="Times New Roman"/>
          <w:b w:val="0"/>
          <w:bCs w:val="0"/>
          <w:color w:val="auto"/>
          <w:sz w:val="32"/>
          <w:szCs w:val="32"/>
        </w:rPr>
        <w:t>比赛，应通知赛位的现场裁判员。</w:t>
      </w:r>
    </w:p>
    <w:p>
      <w:pPr>
        <w:spacing w:line="600" w:lineRule="exact"/>
        <w:ind w:firstLine="629"/>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1"/>
          <w:sz w:val="32"/>
          <w:szCs w:val="32"/>
        </w:rPr>
        <w:t>5.在比赛过程中，参赛选手必须严格按照操作规程和工艺准则，遵守安全操作要求，以保证人身和</w:t>
      </w:r>
      <w:r>
        <w:rPr>
          <w:rFonts w:hint="default" w:ascii="Times New Roman" w:hAnsi="Times New Roman" w:eastAsia="方正仿宋_GB2312" w:cs="Times New Roman"/>
          <w:b w:val="0"/>
          <w:bCs w:val="0"/>
          <w:color w:val="auto"/>
          <w:sz w:val="32"/>
          <w:szCs w:val="32"/>
        </w:rPr>
        <w:t>设备安全，并随时接受裁</w:t>
      </w:r>
      <w:r>
        <w:rPr>
          <w:rFonts w:hint="default" w:ascii="Times New Roman" w:hAnsi="Times New Roman" w:eastAsia="方正仿宋_GB2312" w:cs="Times New Roman"/>
          <w:b w:val="0"/>
          <w:bCs w:val="0"/>
          <w:color w:val="auto"/>
          <w:spacing w:val="-1"/>
          <w:sz w:val="32"/>
          <w:szCs w:val="32"/>
        </w:rPr>
        <w:t>判员的监督。否则将按相关标准扣</w:t>
      </w:r>
      <w:r>
        <w:rPr>
          <w:rFonts w:hint="default" w:ascii="Times New Roman" w:hAnsi="Times New Roman" w:eastAsia="方正仿宋_GB2312" w:cs="Times New Roman"/>
          <w:b w:val="0"/>
          <w:bCs w:val="0"/>
          <w:color w:val="auto"/>
          <w:sz w:val="32"/>
          <w:szCs w:val="32"/>
        </w:rPr>
        <w:t>分。</w:t>
      </w:r>
    </w:p>
    <w:p>
      <w:pPr>
        <w:spacing w:line="600" w:lineRule="exact"/>
        <w:ind w:firstLine="637"/>
        <w:jc w:val="both"/>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9"/>
          <w:sz w:val="32"/>
          <w:szCs w:val="32"/>
        </w:rPr>
        <w:t>6.竞赛结束时参赛选手应立即停止任何操作，提交《</w:t>
      </w:r>
      <w:r>
        <w:rPr>
          <w:rFonts w:hint="default" w:ascii="Times New Roman" w:hAnsi="Times New Roman" w:eastAsia="方正仿宋_GB2312" w:cs="Times New Roman"/>
          <w:b w:val="0"/>
          <w:bCs w:val="0"/>
          <w:color w:val="auto"/>
          <w:spacing w:val="-7"/>
          <w:sz w:val="32"/>
          <w:szCs w:val="32"/>
        </w:rPr>
        <w:t>竞</w:t>
      </w:r>
      <w:r>
        <w:rPr>
          <w:rFonts w:hint="default" w:ascii="Times New Roman" w:hAnsi="Times New Roman" w:eastAsia="方正仿宋_GB2312" w:cs="Times New Roman"/>
          <w:b w:val="0"/>
          <w:bCs w:val="0"/>
          <w:color w:val="auto"/>
          <w:spacing w:val="-1"/>
          <w:sz w:val="32"/>
          <w:szCs w:val="32"/>
        </w:rPr>
        <w:t>赛作业表》</w:t>
      </w:r>
      <w:r>
        <w:rPr>
          <w:rFonts w:hint="default" w:ascii="Times New Roman" w:hAnsi="Times New Roman" w:eastAsia="方正仿宋_GB2312" w:cs="Times New Roman"/>
          <w:b w:val="0"/>
          <w:bCs w:val="0"/>
          <w:color w:val="auto"/>
          <w:sz w:val="32"/>
          <w:szCs w:val="32"/>
        </w:rPr>
        <w:t>，核对竞赛时间。</w:t>
      </w:r>
    </w:p>
    <w:p>
      <w:pPr>
        <w:spacing w:line="600" w:lineRule="exact"/>
        <w:ind w:firstLine="629"/>
        <w:jc w:val="both"/>
        <w:rPr>
          <w:rFonts w:hint="default" w:ascii="Times New Roman" w:hAnsi="Times New Roman" w:eastAsia="方正仿宋_GB2312" w:cs="Times New Roman"/>
          <w:b w:val="0"/>
          <w:bCs w:val="0"/>
          <w:color w:val="auto"/>
          <w:spacing w:val="-1"/>
          <w:sz w:val="32"/>
          <w:szCs w:val="32"/>
        </w:rPr>
      </w:pPr>
      <w:r>
        <w:rPr>
          <w:rFonts w:hint="default" w:ascii="Times New Roman" w:hAnsi="Times New Roman" w:eastAsia="方正仿宋_GB2312" w:cs="Times New Roman"/>
          <w:b w:val="0"/>
          <w:bCs w:val="0"/>
          <w:color w:val="auto"/>
          <w:spacing w:val="-1"/>
          <w:sz w:val="32"/>
          <w:szCs w:val="32"/>
        </w:rPr>
        <w:t>（三）成绩公布</w:t>
      </w:r>
    </w:p>
    <w:p>
      <w:pPr>
        <w:spacing w:line="600" w:lineRule="exact"/>
        <w:ind w:firstLine="629"/>
        <w:jc w:val="both"/>
        <w:rPr>
          <w:rFonts w:hint="default" w:ascii="Times New Roman" w:hAnsi="Times New Roman" w:eastAsia="方正仿宋_GB2312" w:cs="Times New Roman"/>
          <w:b w:val="0"/>
          <w:bCs w:val="0"/>
          <w:color w:val="auto"/>
          <w:spacing w:val="-1"/>
          <w:sz w:val="32"/>
          <w:szCs w:val="32"/>
        </w:rPr>
      </w:pPr>
      <w:r>
        <w:rPr>
          <w:rFonts w:hint="default" w:ascii="Times New Roman" w:hAnsi="Times New Roman" w:eastAsia="方正仿宋_GB2312" w:cs="Times New Roman"/>
          <w:b w:val="0"/>
          <w:bCs w:val="0"/>
          <w:color w:val="auto"/>
          <w:spacing w:val="-1"/>
          <w:sz w:val="32"/>
          <w:szCs w:val="32"/>
        </w:rPr>
        <w:t>记分员将解密后的各参赛队伍成绩汇总成比赛成绩，经裁判长、监督仲裁组长签字后，公布比赛结果。公布无异议后，经裁判长、监督仲裁组长审核签字后，在闭赛式上宣布并颁发证书。</w:t>
      </w:r>
    </w:p>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5" w:name="_Toc23994"/>
      <w:r>
        <w:rPr>
          <w:rFonts w:hint="default" w:ascii="Times New Roman" w:hAnsi="Times New Roman" w:eastAsia="国标黑体" w:cs="Times New Roman"/>
          <w:b w:val="0"/>
          <w:bCs w:val="0"/>
          <w:color w:val="auto"/>
          <w:spacing w:val="7"/>
          <w:position w:val="2"/>
          <w:sz w:val="32"/>
          <w:szCs w:val="32"/>
        </w:rPr>
        <w:t>六、技术规范</w:t>
      </w:r>
      <w:bookmarkEnd w:id="5"/>
    </w:p>
    <w:p>
      <w:pPr>
        <w:numPr>
          <w:ilvl w:val="0"/>
          <w:numId w:val="1"/>
        </w:num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技术标准 （见下表）</w:t>
      </w:r>
    </w:p>
    <w:tbl>
      <w:tblPr>
        <w:tblStyle w:val="11"/>
        <w:tblW w:w="8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2345"/>
        <w:gridCol w:w="5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序号</w:t>
            </w:r>
          </w:p>
        </w:tc>
        <w:tc>
          <w:tcPr>
            <w:tcW w:w="2345"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标  准</w:t>
            </w:r>
          </w:p>
        </w:tc>
        <w:tc>
          <w:tcPr>
            <w:tcW w:w="5546" w:type="dxa"/>
            <w:vAlign w:val="center"/>
          </w:tcPr>
          <w:p>
            <w:pPr>
              <w:widowControl w:val="0"/>
              <w:kinsoku/>
              <w:overflowPunct w:val="0"/>
              <w:autoSpaceDE/>
              <w:autoSpaceDN/>
              <w:adjustRightInd/>
              <w:snapToGrid/>
              <w:spacing w:line="579"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1</w:t>
            </w:r>
          </w:p>
        </w:tc>
        <w:tc>
          <w:tcPr>
            <w:tcW w:w="234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GB/T20234.1-2015</w:t>
            </w:r>
          </w:p>
        </w:tc>
        <w:tc>
          <w:tcPr>
            <w:tcW w:w="5546" w:type="dxa"/>
            <w:vAlign w:val="center"/>
          </w:tcPr>
          <w:p>
            <w:pPr>
              <w:spacing w:line="300" w:lineRule="exact"/>
              <w:jc w:val="center"/>
              <w:rPr>
                <w:rFonts w:hint="default" w:ascii="Times New Roman" w:hAnsi="Times New Roman" w:eastAsia="方正仿宋_GB2312" w:cs="Times New Roman"/>
                <w:b w:val="0"/>
                <w:bCs w:val="0"/>
                <w:color w:val="auto"/>
                <w:sz w:val="18"/>
                <w:szCs w:val="18"/>
              </w:rPr>
            </w:pPr>
            <w:r>
              <w:rPr>
                <w:rFonts w:hint="default" w:ascii="Times New Roman" w:hAnsi="Times New Roman" w:eastAsia="方正仿宋_GB2312" w:cs="Times New Roman"/>
                <w:b w:val="0"/>
                <w:bCs w:val="0"/>
                <w:color w:val="auto"/>
                <w:sz w:val="18"/>
                <w:szCs w:val="18"/>
              </w:rPr>
              <w:t>电动汽车传导充电用连接装置第1部分：通用要求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2</w:t>
            </w:r>
          </w:p>
        </w:tc>
        <w:tc>
          <w:tcPr>
            <w:tcW w:w="234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GB/T20234.1-2015</w:t>
            </w:r>
          </w:p>
        </w:tc>
        <w:tc>
          <w:tcPr>
            <w:tcW w:w="5546" w:type="dxa"/>
            <w:vAlign w:val="center"/>
          </w:tcPr>
          <w:p>
            <w:pPr>
              <w:spacing w:line="300" w:lineRule="exact"/>
              <w:jc w:val="center"/>
              <w:rPr>
                <w:rFonts w:hint="default" w:ascii="Times New Roman" w:hAnsi="Times New Roman" w:eastAsia="方正仿宋_GB2312" w:cs="Times New Roman"/>
                <w:b w:val="0"/>
                <w:bCs w:val="0"/>
                <w:color w:val="auto"/>
                <w:sz w:val="18"/>
                <w:szCs w:val="18"/>
              </w:rPr>
            </w:pPr>
            <w:r>
              <w:rPr>
                <w:rFonts w:hint="default" w:ascii="Times New Roman" w:hAnsi="Times New Roman" w:eastAsia="方正仿宋_GB2312" w:cs="Times New Roman"/>
                <w:b w:val="0"/>
                <w:bCs w:val="0"/>
                <w:color w:val="auto"/>
                <w:sz w:val="18"/>
                <w:szCs w:val="18"/>
              </w:rPr>
              <w:t>电动汽车传导充电用连接装置第2部分： 交流充电接口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3</w:t>
            </w:r>
          </w:p>
        </w:tc>
        <w:tc>
          <w:tcPr>
            <w:tcW w:w="234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GB/T 28382-2012</w:t>
            </w:r>
          </w:p>
        </w:tc>
        <w:tc>
          <w:tcPr>
            <w:tcW w:w="5546" w:type="dxa"/>
            <w:vAlign w:val="center"/>
          </w:tcPr>
          <w:p>
            <w:pPr>
              <w:spacing w:line="300" w:lineRule="exact"/>
              <w:jc w:val="center"/>
              <w:rPr>
                <w:rFonts w:hint="default" w:ascii="Times New Roman" w:hAnsi="Times New Roman" w:eastAsia="方正仿宋_GB2312" w:cs="Times New Roman"/>
                <w:b w:val="0"/>
                <w:bCs w:val="0"/>
                <w:color w:val="auto"/>
                <w:sz w:val="18"/>
                <w:szCs w:val="18"/>
              </w:rPr>
            </w:pPr>
            <w:r>
              <w:rPr>
                <w:rFonts w:hint="default" w:ascii="Times New Roman" w:hAnsi="Times New Roman" w:eastAsia="方正仿宋_GB2312" w:cs="Times New Roman"/>
                <w:b w:val="0"/>
                <w:bCs w:val="0"/>
                <w:color w:val="auto"/>
                <w:sz w:val="18"/>
                <w:szCs w:val="18"/>
              </w:rPr>
              <w:t>纯电动乘用车技术条件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4</w:t>
            </w:r>
          </w:p>
        </w:tc>
        <w:tc>
          <w:tcPr>
            <w:tcW w:w="234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GB/T18488.1-2015</w:t>
            </w:r>
          </w:p>
        </w:tc>
        <w:tc>
          <w:tcPr>
            <w:tcW w:w="5546" w:type="dxa"/>
            <w:vAlign w:val="center"/>
          </w:tcPr>
          <w:p>
            <w:pPr>
              <w:spacing w:line="300" w:lineRule="exact"/>
              <w:jc w:val="center"/>
              <w:rPr>
                <w:rFonts w:hint="default" w:ascii="Times New Roman" w:hAnsi="Times New Roman" w:eastAsia="方正仿宋_GB2312" w:cs="Times New Roman"/>
                <w:b w:val="0"/>
                <w:bCs w:val="0"/>
                <w:color w:val="auto"/>
                <w:sz w:val="18"/>
                <w:szCs w:val="18"/>
              </w:rPr>
            </w:pPr>
            <w:r>
              <w:rPr>
                <w:rFonts w:hint="default" w:ascii="Times New Roman" w:hAnsi="Times New Roman" w:eastAsia="方正仿宋_GB2312" w:cs="Times New Roman"/>
                <w:b w:val="0"/>
                <w:bCs w:val="0"/>
                <w:color w:val="auto"/>
                <w:sz w:val="18"/>
                <w:szCs w:val="18"/>
              </w:rPr>
              <w:t>电动汽车用驱动电机系统</w:t>
            </w:r>
            <w:r>
              <w:rPr>
                <w:rFonts w:hint="eastAsia" w:ascii="Times New Roman" w:hAnsi="Times New Roman" w:eastAsia="方正仿宋_GB2312" w:cs="Times New Roman"/>
                <w:b w:val="0"/>
                <w:bCs w:val="0"/>
                <w:color w:val="auto"/>
                <w:sz w:val="18"/>
                <w:szCs w:val="18"/>
                <w:lang w:eastAsia="zh-CN"/>
              </w:rPr>
              <w:t>－</w:t>
            </w:r>
            <w:r>
              <w:rPr>
                <w:rFonts w:hint="default" w:ascii="Times New Roman" w:hAnsi="Times New Roman" w:eastAsia="方正仿宋_GB2312" w:cs="Times New Roman"/>
                <w:b w:val="0"/>
                <w:bCs w:val="0"/>
                <w:color w:val="auto"/>
                <w:sz w:val="18"/>
                <w:szCs w:val="18"/>
              </w:rPr>
              <w:t>第1部分：技术条件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5</w:t>
            </w:r>
          </w:p>
        </w:tc>
        <w:tc>
          <w:tcPr>
            <w:tcW w:w="234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GB/T18344-2016</w:t>
            </w:r>
          </w:p>
        </w:tc>
        <w:tc>
          <w:tcPr>
            <w:tcW w:w="5546" w:type="dxa"/>
            <w:vAlign w:val="center"/>
          </w:tcPr>
          <w:p>
            <w:pPr>
              <w:spacing w:line="300" w:lineRule="exact"/>
              <w:jc w:val="center"/>
              <w:rPr>
                <w:rFonts w:hint="default" w:ascii="Times New Roman" w:hAnsi="Times New Roman" w:eastAsia="方正仿宋_GB2312" w:cs="Times New Roman"/>
                <w:b w:val="0"/>
                <w:bCs w:val="0"/>
                <w:color w:val="auto"/>
                <w:sz w:val="18"/>
                <w:szCs w:val="18"/>
              </w:rPr>
            </w:pPr>
            <w:r>
              <w:rPr>
                <w:rFonts w:hint="default" w:ascii="Times New Roman" w:hAnsi="Times New Roman" w:eastAsia="方正仿宋_GB2312" w:cs="Times New Roman"/>
                <w:b w:val="0"/>
                <w:bCs w:val="0"/>
                <w:color w:val="auto"/>
                <w:sz w:val="18"/>
                <w:szCs w:val="18"/>
              </w:rPr>
              <w:t>汽车维护、检测、诊断技术规范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6</w:t>
            </w:r>
          </w:p>
        </w:tc>
        <w:tc>
          <w:tcPr>
            <w:tcW w:w="2345" w:type="dxa"/>
            <w:vAlign w:val="center"/>
          </w:tcPr>
          <w:p>
            <w:pPr>
              <w:spacing w:line="300" w:lineRule="exact"/>
              <w:jc w:val="center"/>
              <w:rPr>
                <w:rFonts w:hint="default" w:ascii="Times New Roman" w:hAnsi="Times New Roman" w:eastAsia="方正仿宋_GB2312" w:cs="Times New Roman"/>
                <w:b w:val="0"/>
                <w:bCs w:val="0"/>
                <w:color w:val="auto"/>
                <w:sz w:val="23"/>
                <w:szCs w:val="23"/>
              </w:rPr>
            </w:pPr>
            <w:r>
              <w:rPr>
                <w:rFonts w:hint="default" w:ascii="Times New Roman" w:hAnsi="Times New Roman" w:eastAsia="方正仿宋_GB2312" w:cs="Times New Roman"/>
                <w:b w:val="0"/>
                <w:bCs w:val="0"/>
                <w:color w:val="auto"/>
                <w:sz w:val="23"/>
                <w:szCs w:val="23"/>
              </w:rPr>
              <w:t>JT/T 1344-2020</w:t>
            </w:r>
          </w:p>
        </w:tc>
        <w:tc>
          <w:tcPr>
            <w:tcW w:w="5546" w:type="dxa"/>
            <w:vAlign w:val="center"/>
          </w:tcPr>
          <w:p>
            <w:pPr>
              <w:spacing w:line="300" w:lineRule="exact"/>
              <w:jc w:val="center"/>
              <w:rPr>
                <w:rFonts w:hint="default" w:ascii="Times New Roman" w:hAnsi="Times New Roman" w:eastAsia="方正仿宋_GB2312" w:cs="Times New Roman"/>
                <w:b w:val="0"/>
                <w:bCs w:val="0"/>
                <w:color w:val="auto"/>
                <w:sz w:val="18"/>
                <w:szCs w:val="18"/>
              </w:rPr>
            </w:pPr>
            <w:r>
              <w:rPr>
                <w:rFonts w:hint="default" w:ascii="Times New Roman" w:hAnsi="Times New Roman" w:eastAsia="方正仿宋_GB2312" w:cs="Times New Roman"/>
                <w:b w:val="0"/>
                <w:bCs w:val="0"/>
                <w:color w:val="auto"/>
                <w:sz w:val="18"/>
                <w:szCs w:val="18"/>
              </w:rPr>
              <w:t>纯电动汽车维护、检测、诊断技术规范</w:t>
            </w:r>
          </w:p>
        </w:tc>
      </w:tr>
    </w:tbl>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（二）职业标准</w:t>
      </w:r>
    </w:p>
    <w:p>
      <w:pPr>
        <w:spacing w:line="600" w:lineRule="exact"/>
        <w:ind w:firstLine="568" w:firstLineChars="200"/>
        <w:rPr>
          <w:rFonts w:hint="default" w:ascii="Times New Roman" w:hAnsi="Times New Roman" w:eastAsia="方正仿宋_GB2312" w:cs="Times New Roman"/>
          <w:b w:val="0"/>
          <w:bCs w:val="0"/>
          <w:color w:val="auto"/>
          <w:spacing w:val="8"/>
          <w:sz w:val="32"/>
          <w:szCs w:val="32"/>
        </w:rPr>
      </w:pPr>
      <w:r>
        <w:rPr>
          <w:rFonts w:hint="default" w:ascii="Times New Roman" w:hAnsi="Times New Roman" w:eastAsia="方正仿宋_GB2312" w:cs="Times New Roman"/>
          <w:b w:val="0"/>
          <w:bCs w:val="0"/>
          <w:color w:val="auto"/>
          <w:spacing w:val="-18"/>
          <w:sz w:val="32"/>
          <w:szCs w:val="32"/>
        </w:rPr>
        <w:t>汽车</w:t>
      </w:r>
      <w:r>
        <w:rPr>
          <w:rFonts w:hint="default" w:ascii="Times New Roman" w:hAnsi="Times New Roman" w:eastAsia="方正仿宋_GB2312" w:cs="Times New Roman"/>
          <w:b w:val="0"/>
          <w:bCs w:val="0"/>
          <w:color w:val="auto"/>
          <w:spacing w:val="-9"/>
          <w:sz w:val="32"/>
          <w:szCs w:val="32"/>
        </w:rPr>
        <w:t>维修工（国家职业技能标准编码： 4-12-01-01）。</w:t>
      </w:r>
    </w:p>
    <w:p>
      <w:pPr>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6" w:name="_Toc21381"/>
      <w:r>
        <w:rPr>
          <w:rFonts w:hint="default" w:ascii="Times New Roman" w:hAnsi="Times New Roman" w:eastAsia="国标黑体" w:cs="Times New Roman"/>
          <w:b w:val="0"/>
          <w:bCs w:val="0"/>
          <w:color w:val="auto"/>
          <w:spacing w:val="7"/>
          <w:position w:val="2"/>
          <w:sz w:val="32"/>
          <w:szCs w:val="32"/>
        </w:rPr>
        <w:t>七、技术环境</w:t>
      </w:r>
      <w:bookmarkEnd w:id="6"/>
    </w:p>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（一）赛场提供的设备、工量具表 （见下表）</w:t>
      </w:r>
    </w:p>
    <w:tbl>
      <w:tblPr>
        <w:tblStyle w:val="11"/>
        <w:tblW w:w="85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3603"/>
        <w:gridCol w:w="3133"/>
        <w:gridCol w:w="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序号</w:t>
            </w:r>
          </w:p>
        </w:tc>
        <w:tc>
          <w:tcPr>
            <w:tcW w:w="3603"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工具名称</w:t>
            </w:r>
          </w:p>
        </w:tc>
        <w:tc>
          <w:tcPr>
            <w:tcW w:w="3133"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品牌</w:t>
            </w:r>
          </w:p>
        </w:tc>
        <w:tc>
          <w:tcPr>
            <w:tcW w:w="936"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整车</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lang w:val="en-US" w:eastAsia="zh-CN"/>
              </w:rPr>
              <w:t>吉利几何G6</w:t>
            </w: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照明灯</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3</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世达工具综合组套</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4</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指针式扭力扳手</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300N ·m</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5</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可调式扭力扳手</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20-100 N ·m</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6</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绝缘安全帽</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7</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绝缘手套</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8</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护目镜</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9</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吹气枪</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10</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灭火器</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11</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减速器放油螺塞</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12</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空调滤芯</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lang w:val="en-US" w:eastAsia="zh-CN"/>
              </w:rPr>
              <w:t>吉利几何G6</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13</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防冻液</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14</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制动液</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15</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翼子板及前格栅布</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16</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三件套</w:t>
            </w:r>
            <w:r>
              <w:rPr>
                <w:rFonts w:hint="eastAsia" w:ascii="Times New Roman" w:hAnsi="Times New Roman" w:eastAsia="仿宋" w:cs="Times New Roman"/>
                <w:b w:val="0"/>
                <w:bCs w:val="0"/>
                <w:spacing w:val="8"/>
                <w:sz w:val="24"/>
                <w:szCs w:val="24"/>
                <w:lang w:eastAsia="zh-CN"/>
              </w:rPr>
              <w:t>（</w:t>
            </w:r>
            <w:r>
              <w:rPr>
                <w:rFonts w:hint="default" w:ascii="Times New Roman" w:hAnsi="Times New Roman" w:eastAsia="仿宋" w:cs="Times New Roman"/>
                <w:b w:val="0"/>
                <w:bCs w:val="0"/>
                <w:spacing w:val="8"/>
                <w:sz w:val="24"/>
                <w:szCs w:val="24"/>
              </w:rPr>
              <w:t>方向盘套、座椅套、脚垫</w:t>
            </w:r>
            <w:r>
              <w:rPr>
                <w:rFonts w:hint="eastAsia" w:ascii="Times New Roman" w:hAnsi="Times New Roman" w:eastAsia="仿宋" w:cs="Times New Roman"/>
                <w:b w:val="0"/>
                <w:bCs w:val="0"/>
                <w:spacing w:val="8"/>
                <w:sz w:val="24"/>
                <w:szCs w:val="24"/>
                <w:lang w:eastAsia="zh-CN"/>
              </w:rPr>
              <w:t>）</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一次性使用</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17</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 xml:space="preserve">防油手套 </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18</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万用表</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19</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车轮挡块</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20</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举升垫块</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21</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漏斗</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22</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清洁布</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23</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工具车</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24</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举升机</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25</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齿轮油收集器</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936" w:type="dxa"/>
          </w:tcPr>
          <w:p>
            <w:pPr>
              <w:spacing w:after="156" w:afterLines="50"/>
              <w:ind w:left="110"/>
              <w:jc w:val="center"/>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26</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轮胎拆装托架</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27</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集中式供给装置</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含电源、灯光、气路</w:t>
            </w: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28</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胎压表</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29</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齿轮油加注机</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30</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游标卡尺</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exact"/>
          <w:jc w:val="center"/>
        </w:trPr>
        <w:tc>
          <w:tcPr>
            <w:tcW w:w="921"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31</w:t>
            </w:r>
          </w:p>
        </w:tc>
        <w:tc>
          <w:tcPr>
            <w:tcW w:w="3603" w:type="dxa"/>
          </w:tcPr>
          <w:p>
            <w:pPr>
              <w:spacing w:after="156" w:afterLines="50"/>
              <w:ind w:left="110"/>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外径千分尺</w:t>
            </w:r>
          </w:p>
        </w:tc>
        <w:tc>
          <w:tcPr>
            <w:tcW w:w="3133" w:type="dxa"/>
          </w:tcPr>
          <w:p>
            <w:pPr>
              <w:spacing w:after="156" w:afterLines="50"/>
              <w:ind w:left="110"/>
              <w:jc w:val="center"/>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0-50mm</w:t>
            </w:r>
          </w:p>
        </w:tc>
        <w:tc>
          <w:tcPr>
            <w:tcW w:w="936" w:type="dxa"/>
          </w:tcPr>
          <w:p>
            <w:pPr>
              <w:spacing w:after="156" w:afterLines="50"/>
              <w:ind w:left="110"/>
              <w:rPr>
                <w:rFonts w:hint="default" w:ascii="Times New Roman" w:hAnsi="Times New Roman" w:eastAsia="仿宋" w:cs="Times New Roman"/>
                <w:b w:val="0"/>
                <w:bCs w:val="0"/>
                <w:spacing w:val="8"/>
                <w:sz w:val="24"/>
                <w:szCs w:val="24"/>
              </w:rPr>
            </w:pPr>
          </w:p>
        </w:tc>
      </w:tr>
    </w:tbl>
    <w:p>
      <w:pPr>
        <w:spacing w:line="600" w:lineRule="exact"/>
        <w:ind w:firstLine="564" w:firstLineChars="200"/>
        <w:jc w:val="both"/>
        <w:rPr>
          <w:rFonts w:hint="default" w:ascii="Times New Roman" w:hAnsi="Times New Roman" w:eastAsia="方正仿宋_GB2312" w:cs="Times New Roman"/>
          <w:b w:val="0"/>
          <w:bCs w:val="0"/>
          <w:color w:val="auto"/>
          <w:spacing w:val="-2"/>
          <w:sz w:val="28"/>
          <w:szCs w:val="28"/>
        </w:rPr>
      </w:pPr>
      <w:r>
        <w:rPr>
          <w:rFonts w:hint="default" w:ascii="Times New Roman" w:hAnsi="Times New Roman" w:eastAsia="方正仿宋_GB2312" w:cs="Times New Roman"/>
          <w:b w:val="0"/>
          <w:bCs w:val="0"/>
          <w:color w:val="auto"/>
          <w:spacing w:val="1"/>
          <w:sz w:val="28"/>
          <w:szCs w:val="28"/>
        </w:rPr>
        <w:t>2.电驱动总成装调与检修</w:t>
      </w:r>
      <w:r>
        <w:rPr>
          <w:rFonts w:hint="default" w:ascii="Times New Roman" w:hAnsi="Times New Roman" w:eastAsia="方正仿宋_GB2312" w:cs="Times New Roman"/>
          <w:b w:val="0"/>
          <w:bCs w:val="0"/>
          <w:color w:val="auto"/>
          <w:spacing w:val="-2"/>
          <w:sz w:val="28"/>
          <w:szCs w:val="28"/>
        </w:rPr>
        <w:t>项目</w:t>
      </w:r>
    </w:p>
    <w:tbl>
      <w:tblPr>
        <w:tblStyle w:val="11"/>
        <w:tblW w:w="85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185"/>
        <w:gridCol w:w="2121"/>
        <w:gridCol w:w="1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序号</w:t>
            </w:r>
          </w:p>
        </w:tc>
        <w:tc>
          <w:tcPr>
            <w:tcW w:w="4185"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工具名称</w:t>
            </w:r>
          </w:p>
        </w:tc>
        <w:tc>
          <w:tcPr>
            <w:tcW w:w="2121"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品牌</w:t>
            </w:r>
          </w:p>
        </w:tc>
        <w:tc>
          <w:tcPr>
            <w:tcW w:w="1366" w:type="dxa"/>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sz w:val="28"/>
                <w:szCs w:val="28"/>
              </w:rPr>
            </w:pPr>
            <w:r>
              <w:rPr>
                <w:rFonts w:hint="default" w:ascii="Times New Roman" w:hAnsi="Times New Roman" w:eastAsia="方正黑体_GBK" w:cs="Times New Roman"/>
                <w:b w:val="0"/>
                <w:bCs w:val="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1</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电驱动总成装调与检修工作平台</w:t>
            </w:r>
          </w:p>
        </w:tc>
        <w:tc>
          <w:tcPr>
            <w:tcW w:w="2121" w:type="dxa"/>
            <w:vAlign w:val="center"/>
          </w:tcPr>
          <w:p>
            <w:pPr>
              <w:spacing w:after="156" w:afterLines="50"/>
              <w:ind w:left="110"/>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lang w:val="en-US" w:eastAsia="zh-CN"/>
              </w:rPr>
              <w:t>百通科信</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2</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工具车</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世达</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3</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工作台</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4</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绝缘电阻检测仪</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5</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万用表</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6</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绝缘手套</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耐压1000V</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7</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护目镜</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8</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照明灯</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eastAsia="zh-CN"/>
              </w:rPr>
            </w:pPr>
            <w:r>
              <w:rPr>
                <w:rFonts w:hint="default" w:ascii="Times New Roman" w:hAnsi="Times New Roman" w:eastAsia="仿宋" w:cs="Times New Roman"/>
                <w:b w:val="0"/>
                <w:bCs w:val="0"/>
                <w:spacing w:val="8"/>
                <w:sz w:val="24"/>
                <w:szCs w:val="24"/>
                <w:lang w:val="en-US" w:eastAsia="zh-CN"/>
              </w:rPr>
              <w:t>9</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吸油纸</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0</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抹布</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1</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机油枪</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2</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吹尘枪</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通用</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3</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世达工具综合组套</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世达</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4</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指针式扭力扳手</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300N·m</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5</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可调式扭力扳手</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5</w:t>
            </w:r>
            <w:r>
              <w:rPr>
                <w:rFonts w:hint="eastAsia" w:ascii="Times New Roman" w:hAnsi="Times New Roman" w:eastAsia="仿宋" w:cs="Times New Roman"/>
                <w:b w:val="0"/>
                <w:bCs w:val="0"/>
                <w:spacing w:val="8"/>
                <w:sz w:val="24"/>
                <w:szCs w:val="24"/>
                <w:lang w:eastAsia="zh-CN"/>
              </w:rPr>
              <w:t>—</w:t>
            </w:r>
            <w:r>
              <w:rPr>
                <w:rFonts w:hint="default" w:ascii="Times New Roman" w:hAnsi="Times New Roman" w:eastAsia="仿宋" w:cs="Times New Roman"/>
                <w:b w:val="0"/>
                <w:bCs w:val="0"/>
                <w:spacing w:val="8"/>
                <w:sz w:val="24"/>
                <w:szCs w:val="24"/>
              </w:rPr>
              <w:t>25N·m</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6</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可调式扭力扳手</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20</w:t>
            </w:r>
            <w:r>
              <w:rPr>
                <w:rFonts w:hint="eastAsia" w:ascii="Times New Roman" w:hAnsi="Times New Roman" w:eastAsia="仿宋" w:cs="Times New Roman"/>
                <w:b w:val="0"/>
                <w:bCs w:val="0"/>
                <w:spacing w:val="8"/>
                <w:sz w:val="24"/>
                <w:szCs w:val="24"/>
                <w:lang w:eastAsia="zh-CN"/>
              </w:rPr>
              <w:t>—</w:t>
            </w:r>
            <w:r>
              <w:rPr>
                <w:rFonts w:hint="default" w:ascii="Times New Roman" w:hAnsi="Times New Roman" w:eastAsia="仿宋" w:cs="Times New Roman"/>
                <w:b w:val="0"/>
                <w:bCs w:val="0"/>
                <w:spacing w:val="8"/>
                <w:sz w:val="24"/>
                <w:szCs w:val="24"/>
              </w:rPr>
              <w:t>100N·m</w:t>
            </w: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rPr>
              <w:t>1</w:t>
            </w:r>
            <w:r>
              <w:rPr>
                <w:rFonts w:hint="default" w:ascii="Times New Roman" w:hAnsi="Times New Roman" w:eastAsia="仿宋" w:cs="Times New Roman"/>
                <w:b w:val="0"/>
                <w:bCs w:val="0"/>
                <w:spacing w:val="8"/>
                <w:sz w:val="24"/>
                <w:szCs w:val="24"/>
                <w:lang w:val="en-US" w:eastAsia="zh-CN"/>
              </w:rPr>
              <w:t>7</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半轴油封</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exact"/>
          <w:jc w:val="center"/>
        </w:trPr>
        <w:tc>
          <w:tcPr>
            <w:tcW w:w="921" w:type="dxa"/>
            <w:vAlign w:val="center"/>
          </w:tcPr>
          <w:p>
            <w:pPr>
              <w:spacing w:after="156" w:afterLines="50"/>
              <w:ind w:left="110"/>
              <w:jc w:val="both"/>
              <w:rPr>
                <w:rFonts w:hint="default" w:ascii="Times New Roman" w:hAnsi="Times New Roman" w:eastAsia="仿宋" w:cs="Times New Roman"/>
                <w:b w:val="0"/>
                <w:bCs w:val="0"/>
                <w:spacing w:val="8"/>
                <w:sz w:val="24"/>
                <w:szCs w:val="24"/>
                <w:lang w:val="en-US" w:eastAsia="zh-CN"/>
              </w:rPr>
            </w:pPr>
            <w:r>
              <w:rPr>
                <w:rFonts w:hint="default" w:ascii="Times New Roman" w:hAnsi="Times New Roman" w:eastAsia="仿宋" w:cs="Times New Roman"/>
                <w:b w:val="0"/>
                <w:bCs w:val="0"/>
                <w:spacing w:val="8"/>
                <w:sz w:val="24"/>
                <w:szCs w:val="24"/>
                <w:lang w:val="en-US" w:eastAsia="zh-CN"/>
              </w:rPr>
              <w:t>18</w:t>
            </w:r>
          </w:p>
        </w:tc>
        <w:tc>
          <w:tcPr>
            <w:tcW w:w="4185" w:type="dxa"/>
            <w:vAlign w:val="center"/>
          </w:tcPr>
          <w:p>
            <w:pPr>
              <w:spacing w:after="156" w:afterLines="50"/>
              <w:ind w:left="110"/>
              <w:jc w:val="both"/>
              <w:rPr>
                <w:rFonts w:hint="default" w:ascii="Times New Roman" w:hAnsi="Times New Roman" w:eastAsia="仿宋" w:cs="Times New Roman"/>
                <w:b w:val="0"/>
                <w:bCs w:val="0"/>
                <w:spacing w:val="8"/>
                <w:sz w:val="24"/>
                <w:szCs w:val="24"/>
              </w:rPr>
            </w:pPr>
            <w:r>
              <w:rPr>
                <w:rFonts w:hint="default" w:ascii="Times New Roman" w:hAnsi="Times New Roman" w:eastAsia="仿宋" w:cs="Times New Roman"/>
                <w:b w:val="0"/>
                <w:bCs w:val="0"/>
                <w:spacing w:val="8"/>
                <w:sz w:val="24"/>
                <w:szCs w:val="24"/>
              </w:rPr>
              <w:t>铲刀</w:t>
            </w:r>
          </w:p>
        </w:tc>
        <w:tc>
          <w:tcPr>
            <w:tcW w:w="2121"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c>
          <w:tcPr>
            <w:tcW w:w="1366" w:type="dxa"/>
            <w:vAlign w:val="center"/>
          </w:tcPr>
          <w:p>
            <w:pPr>
              <w:spacing w:after="156" w:afterLines="50"/>
              <w:ind w:left="110"/>
              <w:jc w:val="both"/>
              <w:rPr>
                <w:rFonts w:hint="default" w:ascii="Times New Roman" w:hAnsi="Times New Roman" w:eastAsia="仿宋" w:cs="Times New Roman"/>
                <w:b w:val="0"/>
                <w:bCs w:val="0"/>
                <w:spacing w:val="8"/>
                <w:sz w:val="24"/>
                <w:szCs w:val="24"/>
              </w:rPr>
            </w:pPr>
          </w:p>
        </w:tc>
      </w:tr>
    </w:tbl>
    <w:p>
      <w:pPr>
        <w:widowControl w:val="0"/>
        <w:spacing w:line="600" w:lineRule="exact"/>
        <w:ind w:firstLine="668" w:firstLineChars="200"/>
        <w:jc w:val="both"/>
        <w:outlineLvl w:val="0"/>
        <w:rPr>
          <w:rFonts w:hint="default" w:ascii="Times New Roman" w:hAnsi="Times New Roman" w:eastAsia="国标黑体" w:cs="Times New Roman"/>
          <w:b w:val="0"/>
          <w:bCs w:val="0"/>
          <w:color w:val="auto"/>
          <w:spacing w:val="7"/>
          <w:position w:val="2"/>
          <w:sz w:val="32"/>
          <w:szCs w:val="32"/>
        </w:rPr>
      </w:pPr>
      <w:bookmarkStart w:id="7" w:name="_Toc17801"/>
      <w:r>
        <w:rPr>
          <w:rFonts w:hint="default" w:ascii="Times New Roman" w:hAnsi="Times New Roman" w:eastAsia="国标黑体" w:cs="Times New Roman"/>
          <w:b w:val="0"/>
          <w:bCs w:val="0"/>
          <w:color w:val="auto"/>
          <w:spacing w:val="7"/>
          <w:position w:val="2"/>
          <w:sz w:val="32"/>
          <w:szCs w:val="32"/>
        </w:rPr>
        <w:t>八、竞赛样题</w:t>
      </w:r>
      <w:bookmarkEnd w:id="7"/>
    </w:p>
    <w:p>
      <w:pPr>
        <w:widowControl w:val="0"/>
        <w:spacing w:line="520" w:lineRule="exact"/>
        <w:ind w:firstLine="620" w:firstLineChars="200"/>
        <w:rPr>
          <w:rFonts w:hint="default" w:ascii="Times New Roman" w:hAnsi="Times New Roman" w:eastAsia="方正仿宋_GB2312" w:cs="Times New Roman"/>
          <w:b w:val="0"/>
          <w:bCs w:val="0"/>
          <w:color w:val="auto"/>
          <w:sz w:val="32"/>
          <w:szCs w:val="32"/>
        </w:rPr>
      </w:pPr>
      <w:r>
        <w:rPr>
          <w:rFonts w:hint="default" w:ascii="Times New Roman" w:hAnsi="Times New Roman" w:eastAsia="方正仿宋_GB2312" w:cs="Times New Roman"/>
          <w:b w:val="0"/>
          <w:bCs w:val="0"/>
          <w:color w:val="auto"/>
          <w:spacing w:val="-5"/>
          <w:sz w:val="32"/>
          <w:szCs w:val="32"/>
        </w:rPr>
        <w:t>见附件。</w:t>
      </w:r>
    </w:p>
    <w:p>
      <w:pPr>
        <w:widowControl w:val="0"/>
        <w:spacing w:line="600" w:lineRule="exact"/>
        <w:ind w:firstLine="668" w:firstLineChars="200"/>
        <w:jc w:val="both"/>
        <w:rPr>
          <w:rFonts w:hint="default" w:ascii="Times New Roman" w:hAnsi="Times New Roman" w:eastAsia="国标黑体" w:cs="Times New Roman"/>
          <w:b w:val="0"/>
          <w:bCs w:val="0"/>
          <w:color w:val="auto"/>
          <w:spacing w:val="7"/>
          <w:position w:val="2"/>
          <w:sz w:val="32"/>
          <w:szCs w:val="32"/>
        </w:rPr>
      </w:pPr>
      <w:bookmarkStart w:id="8" w:name="_Toc704"/>
      <w:r>
        <w:rPr>
          <w:rFonts w:hint="default" w:ascii="Times New Roman" w:hAnsi="Times New Roman" w:eastAsia="国标黑体" w:cs="Times New Roman"/>
          <w:b w:val="0"/>
          <w:bCs w:val="0"/>
          <w:color w:val="auto"/>
          <w:spacing w:val="7"/>
          <w:position w:val="2"/>
          <w:sz w:val="32"/>
          <w:szCs w:val="32"/>
        </w:rPr>
        <w:t>九</w:t>
      </w:r>
      <w:bookmarkEnd w:id="8"/>
      <w:bookmarkStart w:id="9" w:name="_Toc10500"/>
      <w:r>
        <w:rPr>
          <w:rFonts w:hint="default" w:ascii="Times New Roman" w:hAnsi="Times New Roman" w:eastAsia="国标黑体" w:cs="Times New Roman"/>
          <w:b w:val="0"/>
          <w:bCs w:val="0"/>
          <w:color w:val="auto"/>
          <w:spacing w:val="7"/>
          <w:position w:val="2"/>
          <w:sz w:val="32"/>
          <w:szCs w:val="32"/>
        </w:rPr>
        <w:t>申诉与仲裁</w:t>
      </w:r>
      <w:bookmarkEnd w:id="9"/>
    </w:p>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（一）申诉</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1.本赛项在比赛过程中若出现有失公正或有关人员违规等现象，参赛队领队可在比赛结束后1小时之内向仲裁组提出书面申诉，超过时效不予受理。申诉时，应按照规定的程序由参赛队领队向赛项仲裁工作组递交书面申诉报告。报告应对申诉事件的现象、发生的时间、涉及的人员、申诉依据与理由等进行充分、实事求是</w:t>
      </w:r>
      <w:r>
        <w:rPr>
          <w:rFonts w:hint="eastAsia" w:ascii="Times New Roman" w:hAnsi="Times New Roman" w:eastAsia="方正仿宋_GB2312" w:cs="Times New Roman"/>
          <w:b w:val="0"/>
          <w:bCs w:val="0"/>
          <w:color w:val="auto"/>
          <w:spacing w:val="-5"/>
          <w:sz w:val="32"/>
          <w:szCs w:val="32"/>
          <w:lang w:eastAsia="zh-CN"/>
        </w:rPr>
        <w:t>地</w:t>
      </w:r>
      <w:r>
        <w:rPr>
          <w:rFonts w:hint="default" w:ascii="Times New Roman" w:hAnsi="Times New Roman" w:eastAsia="方正仿宋_GB2312" w:cs="Times New Roman"/>
          <w:b w:val="0"/>
          <w:bCs w:val="0"/>
          <w:color w:val="auto"/>
          <w:spacing w:val="-5"/>
          <w:sz w:val="32"/>
          <w:szCs w:val="32"/>
        </w:rPr>
        <w:t>叙述，申诉报告须有申诉的参赛选手、领队签名。事实依据不充分、仅凭主观臆断的申诉将不予受理。非书面申诉不予受理。</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2.赛项仲裁工作组收到申诉报告后，应根据申诉事由进行审查，1小时内书面通知申诉方，告知申诉处理结果。</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3.申诉人不得以任何理由采取过激行为扰乱赛场秩序，不得采取过激行为刁难、攻击工作人员，否则视为放弃申诉。申诉方可随时提出放弃申诉。</w:t>
      </w:r>
    </w:p>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（二）仲裁</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赛项仲裁工作组接受由代表队领队提出的对裁判结果等方面问题的申诉。赛项仲裁工作组在接到申诉后的1小时内组织复议，并及时反馈复议结果。仲裁工作组的仲裁结果为最终结果。</w:t>
      </w:r>
    </w:p>
    <w:p>
      <w:pPr>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br w:type="page"/>
      </w:r>
    </w:p>
    <w:p>
      <w:pPr>
        <w:widowControl w:val="0"/>
        <w:spacing w:line="600" w:lineRule="exact"/>
        <w:jc w:val="both"/>
        <w:rPr>
          <w:rFonts w:hint="default" w:ascii="Times New Roman" w:hAnsi="Times New Roman" w:eastAsia="国标黑体" w:cs="Times New Roman"/>
          <w:b w:val="0"/>
          <w:bCs w:val="0"/>
          <w:color w:val="auto"/>
          <w:spacing w:val="7"/>
          <w:position w:val="2"/>
          <w:sz w:val="32"/>
          <w:szCs w:val="32"/>
        </w:rPr>
      </w:pPr>
      <w:r>
        <w:rPr>
          <w:rFonts w:hint="default" w:ascii="Times New Roman" w:hAnsi="Times New Roman" w:eastAsia="国标黑体" w:cs="Times New Roman"/>
          <w:b w:val="0"/>
          <w:bCs w:val="0"/>
          <w:color w:val="auto"/>
          <w:spacing w:val="7"/>
          <w:position w:val="2"/>
          <w:sz w:val="32"/>
          <w:szCs w:val="32"/>
        </w:rPr>
        <w:t>附件</w:t>
      </w:r>
    </w:p>
    <w:p>
      <w:pPr>
        <w:spacing w:line="600" w:lineRule="exact"/>
        <w:ind w:left="28" w:leftChars="0" w:right="198" w:hanging="28" w:firstLineChars="0"/>
        <w:jc w:val="center"/>
        <w:rPr>
          <w:rFonts w:hint="eastAsia" w:ascii="方正大标宋简体" w:hAnsi="方正大标宋简体" w:eastAsia="方正大标宋简体" w:cs="方正大标宋简体"/>
          <w:b w:val="0"/>
          <w:bCs w:val="0"/>
          <w:color w:val="auto"/>
          <w:spacing w:val="-1"/>
          <w:sz w:val="44"/>
          <w:szCs w:val="44"/>
        </w:rPr>
      </w:pPr>
    </w:p>
    <w:p>
      <w:pPr>
        <w:spacing w:line="600" w:lineRule="exact"/>
        <w:ind w:left="28" w:leftChars="0" w:right="198" w:hanging="28" w:firstLineChars="0"/>
        <w:jc w:val="center"/>
        <w:rPr>
          <w:rFonts w:hint="eastAsia" w:ascii="方正大标宋简体" w:hAnsi="方正大标宋简体" w:eastAsia="方正大标宋简体" w:cs="方正大标宋简体"/>
          <w:b w:val="0"/>
          <w:bCs w:val="0"/>
          <w:color w:val="auto"/>
          <w:spacing w:val="-1"/>
          <w:sz w:val="44"/>
          <w:szCs w:val="44"/>
        </w:rPr>
      </w:pPr>
      <w:r>
        <w:rPr>
          <w:rFonts w:hint="eastAsia" w:ascii="方正大标宋简体" w:hAnsi="方正大标宋简体" w:eastAsia="方正大标宋简体" w:cs="方正大标宋简体"/>
          <w:b w:val="0"/>
          <w:bCs w:val="0"/>
          <w:color w:val="auto"/>
          <w:spacing w:val="-1"/>
          <w:sz w:val="44"/>
          <w:szCs w:val="44"/>
        </w:rPr>
        <w:t>新能源汽车维修工操作竞赛（样题）</w:t>
      </w:r>
    </w:p>
    <w:p>
      <w:pPr>
        <w:spacing w:before="221" w:line="455" w:lineRule="exact"/>
        <w:ind w:firstLine="556" w:firstLineChars="200"/>
        <w:rPr>
          <w:rFonts w:hint="default" w:ascii="Times New Roman" w:hAnsi="Times New Roman" w:eastAsia="方正仿宋_GB2312" w:cs="Times New Roman"/>
          <w:b w:val="0"/>
          <w:bCs w:val="0"/>
          <w:color w:val="auto"/>
          <w:spacing w:val="-1"/>
          <w:position w:val="3"/>
          <w:sz w:val="28"/>
          <w:szCs w:val="28"/>
          <w14:textOutline w14:w="5105" w14:cap="sq" w14:cmpd="sng" w14:algn="ctr">
            <w14:solidFill>
              <w14:srgbClr w14:val="000000"/>
            </w14:solidFill>
            <w14:prstDash w14:val="solid"/>
            <w14:bevel/>
          </w14:textOutline>
        </w:rPr>
      </w:pPr>
    </w:p>
    <w:p>
      <w:pPr>
        <w:widowControl w:val="0"/>
        <w:spacing w:line="600" w:lineRule="exact"/>
        <w:ind w:firstLine="668" w:firstLineChars="200"/>
        <w:jc w:val="both"/>
        <w:rPr>
          <w:rFonts w:hint="eastAsia" w:ascii="Times New Roman" w:hAnsi="Times New Roman" w:eastAsia="国标黑体" w:cs="Times New Roman"/>
          <w:b w:val="0"/>
          <w:bCs w:val="0"/>
          <w:color w:val="auto"/>
          <w:spacing w:val="7"/>
          <w:position w:val="2"/>
          <w:sz w:val="32"/>
          <w:szCs w:val="32"/>
        </w:rPr>
      </w:pPr>
      <w:r>
        <w:rPr>
          <w:rFonts w:hint="eastAsia" w:ascii="Times New Roman" w:hAnsi="Times New Roman" w:eastAsia="国标黑体" w:cs="Times New Roman"/>
          <w:b w:val="0"/>
          <w:bCs w:val="0"/>
          <w:color w:val="auto"/>
          <w:spacing w:val="7"/>
          <w:position w:val="2"/>
          <w:sz w:val="32"/>
          <w:szCs w:val="32"/>
        </w:rPr>
        <w:t>一、选手注意事项</w:t>
      </w:r>
    </w:p>
    <w:p>
      <w:pPr>
        <w:spacing w:line="600" w:lineRule="exact"/>
        <w:ind w:left="30" w:right="198" w:firstLine="571"/>
        <w:jc w:val="both"/>
        <w:rPr>
          <w:rFonts w:hint="default" w:ascii="Times New Roman" w:hAnsi="Times New Roman" w:eastAsia="方正仿宋_GB2312" w:cs="Times New Roman"/>
          <w:b w:val="0"/>
          <w:bCs w:val="0"/>
          <w:color w:val="auto"/>
          <w:sz w:val="28"/>
          <w:szCs w:val="28"/>
        </w:rPr>
      </w:pPr>
      <w:r>
        <w:rPr>
          <w:rFonts w:hint="default" w:ascii="Times New Roman" w:hAnsi="Times New Roman" w:eastAsia="方正仿宋_GB2312" w:cs="Times New Roman"/>
          <w:b w:val="0"/>
          <w:bCs w:val="0"/>
          <w:color w:val="auto"/>
          <w:spacing w:val="-1"/>
          <w:sz w:val="28"/>
          <w:szCs w:val="28"/>
        </w:rPr>
        <w:t>1.选手应按照规定穿着工作服、绝缘鞋</w:t>
      </w:r>
      <w:r>
        <w:rPr>
          <w:rFonts w:hint="default" w:ascii="Times New Roman" w:hAnsi="Times New Roman" w:eastAsia="方正仿宋_GB2312" w:cs="Times New Roman"/>
          <w:b w:val="0"/>
          <w:bCs w:val="0"/>
          <w:color w:val="auto"/>
          <w:spacing w:val="-4"/>
          <w:sz w:val="28"/>
          <w:szCs w:val="28"/>
        </w:rPr>
        <w:t>参</w:t>
      </w:r>
      <w:r>
        <w:rPr>
          <w:rFonts w:hint="default" w:ascii="Times New Roman" w:hAnsi="Times New Roman" w:eastAsia="方正仿宋_GB2312" w:cs="Times New Roman"/>
          <w:b w:val="0"/>
          <w:bCs w:val="0"/>
          <w:color w:val="auto"/>
          <w:spacing w:val="-3"/>
          <w:sz w:val="28"/>
          <w:szCs w:val="28"/>
        </w:rPr>
        <w:t>加比赛。</w:t>
      </w:r>
    </w:p>
    <w:p>
      <w:pPr>
        <w:spacing w:line="600" w:lineRule="exact"/>
        <w:ind w:left="28" w:right="198" w:firstLine="566"/>
        <w:jc w:val="both"/>
        <w:rPr>
          <w:rFonts w:hint="default" w:ascii="Times New Roman" w:hAnsi="Times New Roman" w:eastAsia="方正仿宋_GB2312" w:cs="Times New Roman"/>
          <w:b w:val="0"/>
          <w:bCs w:val="0"/>
          <w:color w:val="auto"/>
          <w:sz w:val="28"/>
          <w:szCs w:val="28"/>
        </w:rPr>
      </w:pPr>
      <w:r>
        <w:rPr>
          <w:rFonts w:hint="default" w:ascii="Times New Roman" w:hAnsi="Times New Roman" w:eastAsia="方正仿宋_GB2312" w:cs="Times New Roman"/>
          <w:b w:val="0"/>
          <w:bCs w:val="0"/>
          <w:color w:val="auto"/>
          <w:spacing w:val="-1"/>
          <w:sz w:val="28"/>
          <w:szCs w:val="28"/>
        </w:rPr>
        <w:t>2.当选手进入赛位后，在竞赛开始前需先阅</w:t>
      </w:r>
      <w:r>
        <w:rPr>
          <w:rFonts w:hint="default" w:ascii="Times New Roman" w:hAnsi="Times New Roman" w:eastAsia="方正仿宋_GB2312" w:cs="Times New Roman"/>
          <w:b w:val="0"/>
          <w:bCs w:val="0"/>
          <w:color w:val="auto"/>
          <w:sz w:val="28"/>
          <w:szCs w:val="28"/>
        </w:rPr>
        <w:t>读竞赛文件（作业表</w:t>
      </w:r>
      <w:r>
        <w:rPr>
          <w:rFonts w:hint="default" w:ascii="Times New Roman" w:hAnsi="Times New Roman" w:eastAsia="方正仿宋_GB2312" w:cs="Times New Roman"/>
          <w:b w:val="0"/>
          <w:bCs w:val="0"/>
          <w:color w:val="auto"/>
          <w:spacing w:val="-1"/>
          <w:sz w:val="28"/>
          <w:szCs w:val="28"/>
        </w:rPr>
        <w:t>），并检查现场环</w:t>
      </w:r>
      <w:r>
        <w:rPr>
          <w:rFonts w:hint="default" w:ascii="Times New Roman" w:hAnsi="Times New Roman" w:eastAsia="方正仿宋_GB2312" w:cs="Times New Roman"/>
          <w:b w:val="0"/>
          <w:bCs w:val="0"/>
          <w:color w:val="auto"/>
          <w:sz w:val="28"/>
          <w:szCs w:val="28"/>
        </w:rPr>
        <w:t>境和赛场提供的设备、工具、器材等，</w:t>
      </w:r>
      <w:r>
        <w:rPr>
          <w:rFonts w:hint="default" w:ascii="Times New Roman" w:hAnsi="Times New Roman" w:eastAsia="方正仿宋_GB2312" w:cs="Times New Roman"/>
          <w:b w:val="0"/>
          <w:bCs w:val="0"/>
          <w:color w:val="auto"/>
          <w:spacing w:val="-1"/>
          <w:sz w:val="28"/>
          <w:szCs w:val="28"/>
        </w:rPr>
        <w:t>须在确认比赛任务和现场条件</w:t>
      </w:r>
      <w:r>
        <w:rPr>
          <w:rFonts w:hint="default" w:ascii="Times New Roman" w:hAnsi="Times New Roman" w:eastAsia="方正仿宋_GB2312" w:cs="Times New Roman"/>
          <w:b w:val="0"/>
          <w:bCs w:val="0"/>
          <w:color w:val="auto"/>
          <w:sz w:val="28"/>
          <w:szCs w:val="28"/>
        </w:rPr>
        <w:t>无误后</w:t>
      </w:r>
      <w:r>
        <w:rPr>
          <w:rFonts w:hint="eastAsia" w:ascii="Times New Roman" w:hAnsi="Times New Roman" w:eastAsia="方正仿宋_GB2312" w:cs="Times New Roman"/>
          <w:b w:val="0"/>
          <w:bCs w:val="0"/>
          <w:color w:val="auto"/>
          <w:sz w:val="28"/>
          <w:szCs w:val="28"/>
          <w:lang w:eastAsia="zh-CN"/>
        </w:rPr>
        <w:t>才能</w:t>
      </w:r>
      <w:r>
        <w:rPr>
          <w:rFonts w:hint="default" w:ascii="Times New Roman" w:hAnsi="Times New Roman" w:eastAsia="方正仿宋_GB2312" w:cs="Times New Roman"/>
          <w:b w:val="0"/>
          <w:bCs w:val="0"/>
          <w:color w:val="auto"/>
          <w:sz w:val="28"/>
          <w:szCs w:val="28"/>
        </w:rPr>
        <w:t>开始比赛。在此期间不允许</w:t>
      </w:r>
      <w:r>
        <w:rPr>
          <w:rFonts w:hint="default" w:ascii="Times New Roman" w:hAnsi="Times New Roman" w:eastAsia="方正仿宋_GB2312" w:cs="Times New Roman"/>
          <w:b w:val="0"/>
          <w:bCs w:val="0"/>
          <w:color w:val="auto"/>
          <w:spacing w:val="-2"/>
          <w:sz w:val="28"/>
          <w:szCs w:val="28"/>
        </w:rPr>
        <w:t>选手进行</w:t>
      </w:r>
      <w:r>
        <w:rPr>
          <w:rFonts w:hint="default" w:ascii="Times New Roman" w:hAnsi="Times New Roman" w:eastAsia="方正仿宋_GB2312" w:cs="Times New Roman"/>
          <w:b w:val="0"/>
          <w:bCs w:val="0"/>
          <w:color w:val="auto"/>
          <w:spacing w:val="-1"/>
          <w:sz w:val="28"/>
          <w:szCs w:val="28"/>
        </w:rPr>
        <w:t>任何操作。</w:t>
      </w:r>
    </w:p>
    <w:p>
      <w:pPr>
        <w:spacing w:line="600" w:lineRule="exact"/>
        <w:ind w:left="30" w:right="198" w:firstLine="575"/>
        <w:jc w:val="both"/>
        <w:rPr>
          <w:rFonts w:hint="default" w:ascii="Times New Roman" w:hAnsi="Times New Roman" w:eastAsia="方正仿宋_GB2312" w:cs="Times New Roman"/>
          <w:b w:val="0"/>
          <w:bCs w:val="0"/>
          <w:color w:val="auto"/>
          <w:sz w:val="28"/>
          <w:szCs w:val="28"/>
        </w:rPr>
      </w:pPr>
      <w:r>
        <w:rPr>
          <w:rFonts w:hint="default" w:ascii="Times New Roman" w:hAnsi="Times New Roman" w:eastAsia="方正仿宋_GB2312" w:cs="Times New Roman"/>
          <w:b w:val="0"/>
          <w:bCs w:val="0"/>
          <w:color w:val="auto"/>
          <w:spacing w:val="-10"/>
          <w:sz w:val="28"/>
          <w:szCs w:val="28"/>
        </w:rPr>
        <w:t>3.参赛</w:t>
      </w:r>
      <w:r>
        <w:rPr>
          <w:rFonts w:hint="default" w:ascii="Times New Roman" w:hAnsi="Times New Roman" w:eastAsia="方正仿宋_GB2312" w:cs="Times New Roman"/>
          <w:b w:val="0"/>
          <w:bCs w:val="0"/>
          <w:color w:val="auto"/>
          <w:spacing w:val="-6"/>
          <w:sz w:val="28"/>
          <w:szCs w:val="28"/>
        </w:rPr>
        <w:t>选</w:t>
      </w:r>
      <w:r>
        <w:rPr>
          <w:rFonts w:hint="default" w:ascii="Times New Roman" w:hAnsi="Times New Roman" w:eastAsia="方正仿宋_GB2312" w:cs="Times New Roman"/>
          <w:b w:val="0"/>
          <w:bCs w:val="0"/>
          <w:color w:val="auto"/>
          <w:spacing w:val="-5"/>
          <w:sz w:val="28"/>
          <w:szCs w:val="28"/>
        </w:rPr>
        <w:t>手不</w:t>
      </w:r>
      <w:r>
        <w:rPr>
          <w:rFonts w:hint="default" w:ascii="Times New Roman" w:hAnsi="Times New Roman" w:eastAsia="方正仿宋_GB2312" w:cs="Times New Roman"/>
          <w:b w:val="0"/>
          <w:bCs w:val="0"/>
          <w:color w:val="auto"/>
          <w:spacing w:val="-10"/>
          <w:sz w:val="28"/>
          <w:szCs w:val="28"/>
        </w:rPr>
        <w:t>准</w:t>
      </w:r>
      <w:r>
        <w:rPr>
          <w:rFonts w:hint="default" w:ascii="Times New Roman" w:hAnsi="Times New Roman" w:eastAsia="方正仿宋_GB2312" w:cs="Times New Roman"/>
          <w:b w:val="0"/>
          <w:bCs w:val="0"/>
          <w:color w:val="auto"/>
          <w:spacing w:val="-5"/>
          <w:sz w:val="28"/>
          <w:szCs w:val="28"/>
        </w:rPr>
        <w:t>携带任何技术资料和工具、器材进入赛场。所有电动工具、自</w:t>
      </w:r>
      <w:r>
        <w:rPr>
          <w:rFonts w:hint="default" w:ascii="Times New Roman" w:hAnsi="Times New Roman" w:eastAsia="方正仿宋_GB2312" w:cs="Times New Roman"/>
          <w:b w:val="0"/>
          <w:bCs w:val="0"/>
          <w:color w:val="auto"/>
          <w:spacing w:val="-1"/>
          <w:sz w:val="28"/>
          <w:szCs w:val="28"/>
        </w:rPr>
        <w:t>制工具、通讯工具和照相摄录器材</w:t>
      </w:r>
      <w:r>
        <w:rPr>
          <w:rFonts w:hint="default" w:ascii="Times New Roman" w:hAnsi="Times New Roman" w:eastAsia="方正仿宋_GB2312" w:cs="Times New Roman"/>
          <w:b w:val="0"/>
          <w:bCs w:val="0"/>
          <w:color w:val="auto"/>
          <w:sz w:val="28"/>
          <w:szCs w:val="28"/>
        </w:rPr>
        <w:t>一律不准带入赛场。</w:t>
      </w:r>
    </w:p>
    <w:p>
      <w:pPr>
        <w:spacing w:line="600" w:lineRule="exact"/>
        <w:ind w:left="28" w:right="147" w:firstLine="565"/>
        <w:jc w:val="both"/>
        <w:rPr>
          <w:rFonts w:hint="default" w:ascii="Times New Roman" w:hAnsi="Times New Roman" w:eastAsia="方正仿宋_GB2312" w:cs="Times New Roman"/>
          <w:b w:val="0"/>
          <w:bCs w:val="0"/>
          <w:color w:val="auto"/>
          <w:sz w:val="28"/>
          <w:szCs w:val="28"/>
        </w:rPr>
      </w:pPr>
      <w:r>
        <w:rPr>
          <w:rFonts w:hint="default" w:ascii="Times New Roman" w:hAnsi="Times New Roman" w:eastAsia="方正仿宋_GB2312" w:cs="Times New Roman"/>
          <w:b w:val="0"/>
          <w:bCs w:val="0"/>
          <w:color w:val="auto"/>
          <w:spacing w:val="-10"/>
          <w:sz w:val="28"/>
          <w:szCs w:val="28"/>
        </w:rPr>
        <w:t>4.</w:t>
      </w:r>
      <w:r>
        <w:rPr>
          <w:rFonts w:hint="default" w:ascii="Times New Roman" w:hAnsi="Times New Roman" w:eastAsia="方正仿宋_GB2312" w:cs="Times New Roman"/>
          <w:b w:val="0"/>
          <w:bCs w:val="0"/>
          <w:color w:val="auto"/>
          <w:spacing w:val="-9"/>
          <w:sz w:val="28"/>
          <w:szCs w:val="28"/>
        </w:rPr>
        <w:t>竞</w:t>
      </w:r>
      <w:r>
        <w:rPr>
          <w:rFonts w:hint="default" w:ascii="Times New Roman" w:hAnsi="Times New Roman" w:eastAsia="方正仿宋_GB2312" w:cs="Times New Roman"/>
          <w:b w:val="0"/>
          <w:bCs w:val="0"/>
          <w:color w:val="auto"/>
          <w:spacing w:val="-5"/>
          <w:sz w:val="28"/>
          <w:szCs w:val="28"/>
        </w:rPr>
        <w:t>赛开始后，参赛选手自行决定分工和时间安排。项目一新能源汽车整车维护、项目二</w:t>
      </w:r>
      <w:r>
        <w:rPr>
          <w:rFonts w:hint="default" w:ascii="Times New Roman" w:hAnsi="Times New Roman" w:eastAsia="方正仿宋_GB2312" w:cs="Times New Roman"/>
          <w:b w:val="0"/>
          <w:bCs w:val="0"/>
          <w:color w:val="auto"/>
          <w:spacing w:val="-6"/>
          <w:sz w:val="28"/>
          <w:szCs w:val="28"/>
        </w:rPr>
        <w:t>电驱动总成装调与检修</w:t>
      </w:r>
      <w:r>
        <w:rPr>
          <w:rFonts w:hint="default" w:ascii="Times New Roman" w:hAnsi="Times New Roman" w:eastAsia="方正仿宋_GB2312" w:cs="Times New Roman"/>
          <w:b w:val="0"/>
          <w:bCs w:val="0"/>
          <w:color w:val="auto"/>
          <w:spacing w:val="-7"/>
          <w:sz w:val="28"/>
          <w:szCs w:val="28"/>
        </w:rPr>
        <w:t>的竞赛时间均为30分钟，连续进行。全部比赛任务均在指定</w:t>
      </w:r>
      <w:r>
        <w:rPr>
          <w:rFonts w:hint="default" w:ascii="Times New Roman" w:hAnsi="Times New Roman" w:eastAsia="方正仿宋_GB2312" w:cs="Times New Roman"/>
          <w:b w:val="0"/>
          <w:bCs w:val="0"/>
          <w:color w:val="auto"/>
          <w:spacing w:val="1"/>
          <w:sz w:val="28"/>
          <w:szCs w:val="28"/>
        </w:rPr>
        <w:t>的时间和比赛场地内完成。在比赛过程中，饮水由赛场</w:t>
      </w:r>
      <w:r>
        <w:rPr>
          <w:rFonts w:hint="default" w:ascii="Times New Roman" w:hAnsi="Times New Roman" w:eastAsia="方正仿宋_GB2312" w:cs="Times New Roman"/>
          <w:b w:val="0"/>
          <w:bCs w:val="0"/>
          <w:color w:val="auto"/>
          <w:sz w:val="28"/>
          <w:szCs w:val="28"/>
        </w:rPr>
        <w:t>统一提供，</w:t>
      </w:r>
      <w:r>
        <w:rPr>
          <w:rFonts w:hint="default" w:ascii="Times New Roman" w:hAnsi="Times New Roman" w:eastAsia="方正仿宋_GB2312" w:cs="Times New Roman"/>
          <w:b w:val="0"/>
          <w:bCs w:val="0"/>
          <w:color w:val="auto"/>
          <w:spacing w:val="-1"/>
          <w:sz w:val="28"/>
          <w:szCs w:val="28"/>
        </w:rPr>
        <w:t>选手休息、如厕的时间均计算</w:t>
      </w:r>
      <w:r>
        <w:rPr>
          <w:rFonts w:hint="default" w:ascii="Times New Roman" w:hAnsi="Times New Roman" w:eastAsia="方正仿宋_GB2312" w:cs="Times New Roman"/>
          <w:b w:val="0"/>
          <w:bCs w:val="0"/>
          <w:color w:val="auto"/>
          <w:sz w:val="28"/>
          <w:szCs w:val="28"/>
        </w:rPr>
        <w:t>在比赛时间内，选手在比赛过程中不</w:t>
      </w:r>
      <w:r>
        <w:rPr>
          <w:rFonts w:hint="default" w:ascii="Times New Roman" w:hAnsi="Times New Roman" w:eastAsia="方正仿宋_GB2312" w:cs="Times New Roman"/>
          <w:b w:val="0"/>
          <w:bCs w:val="0"/>
          <w:color w:val="auto"/>
          <w:spacing w:val="-1"/>
          <w:sz w:val="28"/>
          <w:szCs w:val="28"/>
        </w:rPr>
        <w:t>得自行离开赛场，如有特殊情</w:t>
      </w:r>
      <w:r>
        <w:rPr>
          <w:rFonts w:hint="default" w:ascii="Times New Roman" w:hAnsi="Times New Roman" w:eastAsia="方正仿宋_GB2312" w:cs="Times New Roman"/>
          <w:b w:val="0"/>
          <w:bCs w:val="0"/>
          <w:color w:val="auto"/>
          <w:sz w:val="28"/>
          <w:szCs w:val="28"/>
        </w:rPr>
        <w:t>况需经裁判员同意。参赛队欲提前结</w:t>
      </w:r>
      <w:r>
        <w:rPr>
          <w:rFonts w:hint="default" w:ascii="Times New Roman" w:hAnsi="Times New Roman" w:eastAsia="方正仿宋_GB2312" w:cs="Times New Roman"/>
          <w:b w:val="0"/>
          <w:bCs w:val="0"/>
          <w:color w:val="auto"/>
          <w:spacing w:val="-1"/>
          <w:sz w:val="28"/>
          <w:szCs w:val="28"/>
        </w:rPr>
        <w:t>束比赛，应通知赛位的现场裁判员</w:t>
      </w:r>
      <w:r>
        <w:rPr>
          <w:rFonts w:hint="default" w:ascii="Times New Roman" w:hAnsi="Times New Roman" w:eastAsia="方正仿宋_GB2312" w:cs="Times New Roman"/>
          <w:b w:val="0"/>
          <w:bCs w:val="0"/>
          <w:color w:val="auto"/>
          <w:sz w:val="28"/>
          <w:szCs w:val="28"/>
        </w:rPr>
        <w:t>。</w:t>
      </w:r>
    </w:p>
    <w:p>
      <w:pPr>
        <w:spacing w:line="600" w:lineRule="exact"/>
        <w:ind w:left="28" w:right="147" w:firstLine="565"/>
        <w:jc w:val="both"/>
        <w:rPr>
          <w:rFonts w:hint="default" w:ascii="Times New Roman" w:hAnsi="Times New Roman" w:eastAsia="方正仿宋_GB2312" w:cs="Times New Roman"/>
          <w:b w:val="0"/>
          <w:bCs w:val="0"/>
          <w:color w:val="auto"/>
          <w:sz w:val="28"/>
          <w:szCs w:val="28"/>
        </w:rPr>
      </w:pPr>
      <w:r>
        <w:rPr>
          <w:rFonts w:hint="default" w:ascii="Times New Roman" w:hAnsi="Times New Roman" w:eastAsia="方正仿宋_GB2312" w:cs="Times New Roman"/>
          <w:b w:val="0"/>
          <w:bCs w:val="0"/>
          <w:color w:val="auto"/>
          <w:spacing w:val="-7"/>
          <w:sz w:val="28"/>
          <w:szCs w:val="28"/>
        </w:rPr>
        <w:t>5</w:t>
      </w:r>
      <w:r>
        <w:rPr>
          <w:rFonts w:hint="default" w:ascii="Times New Roman" w:hAnsi="Times New Roman" w:eastAsia="方正仿宋_GB2312" w:cs="Times New Roman"/>
          <w:b w:val="0"/>
          <w:bCs w:val="0"/>
          <w:color w:val="auto"/>
          <w:spacing w:val="-6"/>
          <w:sz w:val="28"/>
          <w:szCs w:val="28"/>
        </w:rPr>
        <w:t>.在比赛过程中，参赛选手必须严格按照操作规程和工艺准则，</w:t>
      </w:r>
      <w:r>
        <w:rPr>
          <w:rFonts w:hint="default" w:ascii="Times New Roman" w:hAnsi="Times New Roman" w:eastAsia="方正仿宋_GB2312" w:cs="Times New Roman"/>
          <w:b w:val="0"/>
          <w:bCs w:val="0"/>
          <w:color w:val="auto"/>
          <w:spacing w:val="-1"/>
          <w:sz w:val="28"/>
          <w:szCs w:val="28"/>
        </w:rPr>
        <w:t>遵守安全操作要求，以</w:t>
      </w:r>
      <w:r>
        <w:rPr>
          <w:rFonts w:hint="default" w:ascii="Times New Roman" w:hAnsi="Times New Roman" w:eastAsia="方正仿宋_GB2312" w:cs="Times New Roman"/>
          <w:b w:val="0"/>
          <w:bCs w:val="0"/>
          <w:color w:val="auto"/>
          <w:sz w:val="28"/>
          <w:szCs w:val="28"/>
        </w:rPr>
        <w:t>保证人身和设备安全，并随时接受裁判员的</w:t>
      </w:r>
      <w:r>
        <w:rPr>
          <w:rFonts w:hint="default" w:ascii="Times New Roman" w:hAnsi="Times New Roman" w:eastAsia="方正仿宋_GB2312" w:cs="Times New Roman"/>
          <w:b w:val="0"/>
          <w:bCs w:val="0"/>
          <w:color w:val="auto"/>
          <w:spacing w:val="-1"/>
          <w:sz w:val="28"/>
          <w:szCs w:val="28"/>
        </w:rPr>
        <w:t>监督。</w:t>
      </w:r>
    </w:p>
    <w:p>
      <w:pPr>
        <w:spacing w:line="600" w:lineRule="exact"/>
        <w:ind w:left="19" w:right="198" w:firstLine="577"/>
        <w:jc w:val="both"/>
        <w:rPr>
          <w:rFonts w:hint="default" w:ascii="Times New Roman" w:hAnsi="Times New Roman" w:eastAsia="方正仿宋_GB2312" w:cs="Times New Roman"/>
          <w:b w:val="0"/>
          <w:bCs w:val="0"/>
          <w:color w:val="auto"/>
          <w:spacing w:val="-2"/>
          <w:position w:val="2"/>
          <w:sz w:val="28"/>
          <w:szCs w:val="28"/>
          <w14:textOutline w14:w="5105" w14:cap="sq" w14:cmpd="sng" w14:algn="ctr">
            <w14:solidFill>
              <w14:srgbClr w14:val="000000"/>
            </w14:solidFill>
            <w14:prstDash w14:val="solid"/>
            <w14:bevel/>
          </w14:textOutline>
        </w:rPr>
      </w:pPr>
      <w:r>
        <w:rPr>
          <w:rFonts w:hint="default" w:ascii="Times New Roman" w:hAnsi="Times New Roman" w:eastAsia="方正仿宋_GB2312" w:cs="Times New Roman"/>
          <w:b w:val="0"/>
          <w:bCs w:val="0"/>
          <w:color w:val="auto"/>
          <w:spacing w:val="-1"/>
          <w:sz w:val="28"/>
          <w:szCs w:val="28"/>
        </w:rPr>
        <w:t>6.竞赛结束时参赛选手应立即停止任何操作，提</w:t>
      </w:r>
      <w:r>
        <w:rPr>
          <w:rFonts w:hint="default" w:ascii="Times New Roman" w:hAnsi="Times New Roman" w:eastAsia="方正仿宋_GB2312" w:cs="Times New Roman"/>
          <w:b w:val="0"/>
          <w:bCs w:val="0"/>
          <w:color w:val="auto"/>
          <w:sz w:val="28"/>
          <w:szCs w:val="28"/>
        </w:rPr>
        <w:t>交《竞</w:t>
      </w:r>
      <w:r>
        <w:rPr>
          <w:rFonts w:hint="default" w:ascii="Times New Roman" w:hAnsi="Times New Roman" w:eastAsia="方正仿宋_GB2312" w:cs="Times New Roman"/>
          <w:b w:val="0"/>
          <w:bCs w:val="0"/>
          <w:color w:val="auto"/>
          <w:spacing w:val="-8"/>
          <w:sz w:val="28"/>
          <w:szCs w:val="28"/>
        </w:rPr>
        <w:t>赛作业表》，</w:t>
      </w:r>
      <w:r>
        <w:rPr>
          <w:rFonts w:hint="default" w:ascii="Times New Roman" w:hAnsi="Times New Roman" w:eastAsia="方正仿宋_GB2312" w:cs="Times New Roman"/>
          <w:b w:val="0"/>
          <w:bCs w:val="0"/>
          <w:color w:val="auto"/>
          <w:spacing w:val="-4"/>
          <w:sz w:val="28"/>
          <w:szCs w:val="28"/>
        </w:rPr>
        <w:t>现场裁判员根据《竞赛作业表》和“裁判现场情况评分表</w:t>
      </w:r>
      <w:r>
        <w:rPr>
          <w:rFonts w:hint="default" w:ascii="Times New Roman" w:hAnsi="Times New Roman" w:eastAsia="方正仿宋_GB2312" w:cs="Times New Roman"/>
          <w:b w:val="0"/>
          <w:bCs w:val="0"/>
          <w:color w:val="auto"/>
          <w:spacing w:val="-5"/>
          <w:sz w:val="28"/>
          <w:szCs w:val="28"/>
        </w:rPr>
        <w:t>”，检查、确认本赛位选手完成项目的有关情况和竞赛时间。</w:t>
      </w:r>
    </w:p>
    <w:p>
      <w:pPr>
        <w:widowControl w:val="0"/>
        <w:spacing w:line="600" w:lineRule="exact"/>
        <w:ind w:firstLine="668" w:firstLineChars="200"/>
        <w:jc w:val="both"/>
        <w:rPr>
          <w:rFonts w:hint="default" w:ascii="Times New Roman" w:hAnsi="Times New Roman" w:eastAsia="国标黑体" w:cs="Times New Roman"/>
          <w:b w:val="0"/>
          <w:bCs w:val="0"/>
          <w:color w:val="auto"/>
          <w:spacing w:val="7"/>
          <w:position w:val="2"/>
          <w:sz w:val="32"/>
          <w:szCs w:val="32"/>
        </w:rPr>
      </w:pPr>
      <w:r>
        <w:rPr>
          <w:rFonts w:hint="default" w:ascii="Times New Roman" w:hAnsi="Times New Roman" w:eastAsia="国标黑体" w:cs="Times New Roman"/>
          <w:b w:val="0"/>
          <w:bCs w:val="0"/>
          <w:color w:val="auto"/>
          <w:spacing w:val="7"/>
          <w:position w:val="2"/>
          <w:sz w:val="32"/>
          <w:szCs w:val="32"/>
        </w:rPr>
        <w:t>二、竞赛任务</w:t>
      </w:r>
    </w:p>
    <w:p>
      <w:pPr>
        <w:spacing w:before="194" w:line="396" w:lineRule="auto"/>
        <w:ind w:left="28" w:right="58" w:firstLine="555"/>
        <w:rPr>
          <w:rFonts w:hint="default" w:ascii="Times New Roman" w:hAnsi="Times New Roman" w:eastAsia="方正仿宋_GB2312" w:cs="Times New Roman"/>
          <w:b w:val="0"/>
          <w:bCs w:val="0"/>
          <w:color w:val="auto"/>
          <w:spacing w:val="-6"/>
          <w:sz w:val="28"/>
          <w:szCs w:val="28"/>
        </w:rPr>
      </w:pPr>
      <w:r>
        <w:rPr>
          <w:rFonts w:hint="default" w:ascii="Times New Roman" w:hAnsi="Times New Roman" w:eastAsia="方正仿宋_GB2312" w:cs="Times New Roman"/>
          <w:b w:val="0"/>
          <w:bCs w:val="0"/>
          <w:color w:val="auto"/>
          <w:spacing w:val="-10"/>
          <w:sz w:val="28"/>
          <w:szCs w:val="28"/>
        </w:rPr>
        <w:t>请</w:t>
      </w:r>
      <w:r>
        <w:rPr>
          <w:rFonts w:hint="default" w:ascii="Times New Roman" w:hAnsi="Times New Roman" w:eastAsia="方正仿宋_GB2312" w:cs="Times New Roman"/>
          <w:b w:val="0"/>
          <w:bCs w:val="0"/>
          <w:color w:val="auto"/>
          <w:spacing w:val="-6"/>
          <w:sz w:val="28"/>
          <w:szCs w:val="28"/>
        </w:rPr>
        <w:t>在60分钟内完成以下工作任务：新能源汽车</w:t>
      </w:r>
      <w:r>
        <w:rPr>
          <w:rFonts w:hint="default" w:ascii="Times New Roman" w:hAnsi="Times New Roman" w:eastAsia="方正仿宋_GB2312" w:cs="Times New Roman"/>
          <w:b w:val="0"/>
          <w:bCs w:val="0"/>
          <w:color w:val="auto"/>
          <w:spacing w:val="-1"/>
          <w:sz w:val="28"/>
          <w:szCs w:val="28"/>
        </w:rPr>
        <w:t>整车维护</w:t>
      </w:r>
      <w:r>
        <w:rPr>
          <w:rFonts w:hint="default" w:ascii="Times New Roman" w:hAnsi="Times New Roman" w:eastAsia="方正仿宋_GB2312" w:cs="Times New Roman"/>
          <w:b w:val="0"/>
          <w:bCs w:val="0"/>
          <w:color w:val="auto"/>
          <w:spacing w:val="-2"/>
          <w:sz w:val="28"/>
          <w:szCs w:val="28"/>
        </w:rPr>
        <w:t>、</w:t>
      </w:r>
      <w:r>
        <w:rPr>
          <w:rFonts w:hint="default" w:ascii="Times New Roman" w:hAnsi="Times New Roman" w:eastAsia="方正仿宋_GB2312" w:cs="Times New Roman"/>
          <w:b w:val="0"/>
          <w:bCs w:val="0"/>
          <w:color w:val="auto"/>
          <w:spacing w:val="-6"/>
          <w:sz w:val="28"/>
          <w:szCs w:val="28"/>
        </w:rPr>
        <w:t>电驱动总成装调与检修</w:t>
      </w:r>
      <w:r>
        <w:rPr>
          <w:rFonts w:hint="default" w:ascii="Times New Roman" w:hAnsi="Times New Roman" w:eastAsia="方正仿宋_GB2312" w:cs="Times New Roman"/>
          <w:b w:val="0"/>
          <w:bCs w:val="0"/>
          <w:color w:val="auto"/>
          <w:spacing w:val="-2"/>
          <w:sz w:val="28"/>
          <w:szCs w:val="28"/>
        </w:rPr>
        <w:t>2个项目。</w:t>
      </w:r>
    </w:p>
    <w:p>
      <w:pPr>
        <w:numPr>
          <w:ilvl w:val="0"/>
          <w:numId w:val="2"/>
        </w:numPr>
        <w:spacing w:line="238" w:lineRule="auto"/>
        <w:ind w:left="601"/>
        <w:rPr>
          <w:rFonts w:hint="eastAsia" w:ascii="方正楷体_GBK" w:hAnsi="方正楷体_GBK" w:eastAsia="方正楷体_GBK" w:cs="方正楷体_GBK"/>
          <w:b/>
          <w:bCs/>
          <w:color w:val="auto"/>
          <w:spacing w:val="-1"/>
          <w:sz w:val="28"/>
          <w:szCs w:val="28"/>
          <w14:textOutline w14:w="5105" w14:cap="sq" w14:cmpd="sng" w14:algn="ctr">
            <w14:solidFill>
              <w14:srgbClr w14:val="000000"/>
            </w14:solidFill>
            <w14:prstDash w14:val="solid"/>
            <w14:bevel/>
          </w14:textOutline>
        </w:rPr>
      </w:pPr>
      <w:r>
        <w:rPr>
          <w:rFonts w:hint="eastAsia" w:ascii="方正楷体_GBK" w:hAnsi="方正楷体_GBK" w:eastAsia="方正楷体_GBK" w:cs="方正楷体_GBK"/>
          <w:b/>
          <w:bCs/>
          <w:color w:val="auto"/>
          <w:spacing w:val="-1"/>
          <w:sz w:val="28"/>
          <w:szCs w:val="28"/>
          <w14:textOutline w14:w="5105" w14:cap="sq" w14:cmpd="sng" w14:algn="ctr">
            <w14:solidFill>
              <w14:srgbClr w14:val="000000"/>
            </w14:solidFill>
            <w14:prstDash w14:val="solid"/>
            <w14:bevel/>
          </w14:textOutline>
        </w:rPr>
        <w:t>新能源汽车整车维护</w:t>
      </w:r>
    </w:p>
    <w:p>
      <w:pPr>
        <w:spacing w:before="194" w:line="396" w:lineRule="auto"/>
        <w:ind w:left="28" w:right="58" w:firstLine="555"/>
        <w:rPr>
          <w:rFonts w:hint="default" w:ascii="Times New Roman" w:hAnsi="Times New Roman" w:cs="Times New Roman"/>
          <w:b w:val="0"/>
          <w:bCs w:val="0"/>
        </w:rPr>
      </w:pPr>
      <w:r>
        <w:rPr>
          <w:rFonts w:hint="eastAsia" w:ascii="Times New Roman" w:hAnsi="Times New Roman" w:eastAsia="方正仿宋_GB2312" w:cs="Times New Roman"/>
          <w:b w:val="0"/>
          <w:bCs w:val="0"/>
          <w:color w:val="auto"/>
          <w:spacing w:val="-6"/>
          <w:sz w:val="28"/>
          <w:szCs w:val="28"/>
          <w:lang w:eastAsia="zh-CN"/>
        </w:rPr>
        <w:t>1.</w:t>
      </w:r>
      <w:r>
        <w:rPr>
          <w:rFonts w:hint="default" w:ascii="Times New Roman" w:hAnsi="Times New Roman" w:eastAsia="方正仿宋_GB2312" w:cs="Times New Roman"/>
          <w:b w:val="0"/>
          <w:bCs w:val="0"/>
          <w:color w:val="auto"/>
          <w:spacing w:val="-6"/>
          <w:sz w:val="28"/>
          <w:szCs w:val="28"/>
        </w:rPr>
        <w:t>新能源汽车整车维护项目作业样表</w:t>
      </w:r>
    </w:p>
    <w:tbl>
      <w:tblPr>
        <w:tblStyle w:val="6"/>
        <w:tblW w:w="9287" w:type="dxa"/>
        <w:jc w:val="center"/>
        <w:tblLayout w:type="autofit"/>
        <w:tblCellMar>
          <w:top w:w="0" w:type="dxa"/>
          <w:left w:w="108" w:type="dxa"/>
          <w:bottom w:w="0" w:type="dxa"/>
          <w:right w:w="108" w:type="dxa"/>
        </w:tblCellMar>
      </w:tblPr>
      <w:tblGrid>
        <w:gridCol w:w="917"/>
        <w:gridCol w:w="6662"/>
        <w:gridCol w:w="850"/>
        <w:gridCol w:w="858"/>
      </w:tblGrid>
      <w:tr>
        <w:tblPrEx>
          <w:tblCellMar>
            <w:top w:w="0" w:type="dxa"/>
            <w:left w:w="108" w:type="dxa"/>
            <w:bottom w:w="0" w:type="dxa"/>
            <w:right w:w="108" w:type="dxa"/>
          </w:tblCellMar>
        </w:tblPrEx>
        <w:trPr>
          <w:trHeight w:val="575" w:hRule="exac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lang w:bidi="ar"/>
              </w:rPr>
              <w:t>新能源汽车整车维护项目作业样表</w:t>
            </w:r>
          </w:p>
        </w:tc>
      </w:tr>
      <w:tr>
        <w:tblPrEx>
          <w:tblCellMar>
            <w:top w:w="0" w:type="dxa"/>
            <w:left w:w="108" w:type="dxa"/>
            <w:bottom w:w="0" w:type="dxa"/>
            <w:right w:w="108" w:type="dxa"/>
          </w:tblCellMar>
        </w:tblPrEx>
        <w:trPr>
          <w:trHeight w:val="457" w:hRule="exact"/>
          <w:jc w:val="center"/>
        </w:trPr>
        <w:tc>
          <w:tcPr>
            <w:tcW w:w="0" w:type="auto"/>
            <w:gridSpan w:val="4"/>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bidi="ar"/>
              </w:rPr>
              <w:t>选手号：               工位号：                裁判员签字</w:t>
            </w:r>
            <w:r>
              <w:rPr>
                <w:rFonts w:hint="eastAsia" w:ascii="Times New Roman" w:hAnsi="Times New Roman" w:eastAsia="宋体" w:cs="Times New Roman"/>
                <w:b w:val="0"/>
                <w:bCs w:val="0"/>
                <w:sz w:val="24"/>
                <w:szCs w:val="24"/>
                <w:lang w:eastAsia="zh-CN" w:bidi="ar"/>
              </w:rPr>
              <w:t>：</w:t>
            </w:r>
            <w:r>
              <w:rPr>
                <w:rFonts w:hint="default" w:ascii="Times New Roman" w:hAnsi="Times New Roman" w:eastAsia="宋体" w:cs="Times New Roman"/>
                <w:b w:val="0"/>
                <w:bCs w:val="0"/>
                <w:sz w:val="24"/>
                <w:szCs w:val="24"/>
                <w:lang w:bidi="ar"/>
              </w:rPr>
              <w:t xml:space="preserve"> </w:t>
            </w:r>
          </w:p>
        </w:tc>
      </w:tr>
      <w:tr>
        <w:tblPrEx>
          <w:tblCellMar>
            <w:top w:w="0" w:type="dxa"/>
            <w:left w:w="108" w:type="dxa"/>
            <w:bottom w:w="0" w:type="dxa"/>
            <w:right w:w="108" w:type="dxa"/>
          </w:tblCellMar>
        </w:tblPrEx>
        <w:trPr>
          <w:trHeight w:val="510" w:hRule="exact"/>
          <w:jc w:val="center"/>
        </w:trPr>
        <w:tc>
          <w:tcPr>
            <w:tcW w:w="9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序号</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作业类型、作业对象、作业内容</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配分</w:t>
            </w:r>
          </w:p>
        </w:tc>
        <w:tc>
          <w:tcPr>
            <w:tcW w:w="85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得分</w:t>
            </w:r>
          </w:p>
        </w:tc>
      </w:tr>
      <w:tr>
        <w:tblPrEx>
          <w:tblCellMar>
            <w:top w:w="0" w:type="dxa"/>
            <w:left w:w="108" w:type="dxa"/>
            <w:bottom w:w="0" w:type="dxa"/>
            <w:right w:w="108" w:type="dxa"/>
          </w:tblCellMar>
        </w:tblPrEx>
        <w:trPr>
          <w:trHeight w:val="510" w:hRule="exact"/>
          <w:jc w:val="center"/>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 xml:space="preserve">举升位置 1 </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落地</w:t>
            </w:r>
            <w:r>
              <w:rPr>
                <w:rFonts w:hint="eastAsia" w:ascii="Times New Roman" w:hAnsi="Times New Roman" w:eastAsia="仿宋" w:cs="Times New Roman"/>
                <w:b w:val="0"/>
                <w:bCs w:val="0"/>
                <w:sz w:val="24"/>
                <w:szCs w:val="24"/>
                <w:lang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1</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作业准备</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安全防护</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-安装车轮挡块</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476"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2</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灭火器</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-检查灭火器压力值</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02" w:hRule="atLeast"/>
          <w:jc w:val="center"/>
        </w:trPr>
        <w:tc>
          <w:tcPr>
            <w:tcW w:w="9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bidi="ar"/>
              </w:rPr>
            </w:pPr>
            <w:r>
              <w:rPr>
                <w:rFonts w:hint="default" w:ascii="Times New Roman" w:hAnsi="Times New Roman" w:eastAsia="仿宋" w:cs="Times New Roman"/>
                <w:b w:val="0"/>
                <w:bCs w:val="0"/>
                <w:sz w:val="24"/>
                <w:szCs w:val="24"/>
                <w:lang w:bidi="ar"/>
              </w:rPr>
              <w:t>3</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bidi="ar"/>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车身</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60" w:hRule="atLeast"/>
          <w:jc w:val="center"/>
        </w:trPr>
        <w:tc>
          <w:tcPr>
            <w:tcW w:w="917" w:type="dxa"/>
            <w:vMerge w:val="continue"/>
            <w:tcBorders>
              <w:left w:val="single" w:color="000000" w:sz="4" w:space="0"/>
              <w:bottom w:val="single" w:color="000000" w:sz="4" w:space="0"/>
              <w:right w:val="single" w:color="000000" w:sz="4" w:space="0"/>
            </w:tcBorders>
            <w:vAlign w:val="center"/>
          </w:tcPr>
          <w:p>
            <w:pPr>
              <w:textAlignment w:val="center"/>
              <w:rPr>
                <w:rFonts w:hint="default" w:ascii="Times New Roman" w:hAnsi="Times New Roman" w:cs="Times New Roman"/>
                <w:b w:val="0"/>
                <w:bCs w:val="0"/>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val="en-US" w:eastAsia="zh-CN" w:bidi="ar"/>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记录车辆识别码</w:t>
            </w:r>
            <w:r>
              <w:rPr>
                <w:rFonts w:hint="default" w:ascii="Times New Roman" w:hAnsi="Times New Roman" w:eastAsia="仿宋" w:cs="Times New Roman"/>
                <w:b w:val="0"/>
                <w:bCs w:val="0"/>
                <w:sz w:val="24"/>
                <w:szCs w:val="24"/>
                <w:lang w:eastAsia="zh-CN" w:bidi="ar"/>
              </w:rPr>
              <w:t>、整车型号、驱动电机型号、驱动电机峰值功率、动力电池系统额定电压、动力电池系统额定容量</w:t>
            </w:r>
            <w:r>
              <w:rPr>
                <w:rFonts w:hint="default" w:ascii="Times New Roman" w:hAnsi="Times New Roman" w:eastAsia="仿宋" w:cs="Times New Roman"/>
                <w:b w:val="0"/>
                <w:bCs w:val="0"/>
                <w:sz w:val="24"/>
                <w:szCs w:val="24"/>
                <w:lang w:val="en-US" w:eastAsia="zh-CN" w:bidi="ar"/>
              </w:rPr>
              <w:t>信息</w:t>
            </w:r>
          </w:p>
        </w:tc>
        <w:tc>
          <w:tcPr>
            <w:tcW w:w="850" w:type="dxa"/>
            <w:vMerge w:val="continue"/>
            <w:tcBorders>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bidi="ar"/>
              </w:rPr>
            </w:pPr>
          </w:p>
        </w:tc>
        <w:tc>
          <w:tcPr>
            <w:tcW w:w="858" w:type="dxa"/>
            <w:vMerge w:val="continue"/>
            <w:tcBorders>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bidi="ar"/>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4</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作业准备</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车辆安全防护</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安装座椅套、方向盘套和地板垫、安装翼子板布和前格栅布</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5</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作业准备</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人物安全防护</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检查并佩戴绝缘鞋、安全头盔、绝缘手套、防护眼镜等</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6</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制动系统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检查制动液液位</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7</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冷却系统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检查电驱动系统冷却液液位</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8</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冷却系统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auto"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检查暖风系统、动力蓄电池系统冷却液液位</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9</w:t>
            </w:r>
          </w:p>
        </w:tc>
        <w:tc>
          <w:tcPr>
            <w:tcW w:w="666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电源系统</w:t>
            </w:r>
          </w:p>
        </w:tc>
        <w:tc>
          <w:tcPr>
            <w:tcW w:w="850"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678" w:hRule="exact"/>
          <w:jc w:val="center"/>
        </w:trPr>
        <w:tc>
          <w:tcPr>
            <w:tcW w:w="917" w:type="dxa"/>
            <w:vMerge w:val="continue"/>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p>
        </w:tc>
        <w:tc>
          <w:tcPr>
            <w:tcW w:w="6662" w:type="dxa"/>
            <w:tcBorders>
              <w:top w:val="single" w:color="auto"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测量并记录低压蓄电池电压</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静态</w:t>
            </w:r>
            <w:r>
              <w:rPr>
                <w:rFonts w:hint="eastAsia" w:ascii="Times New Roman" w:hAnsi="Times New Roman" w:eastAsia="仿宋" w:cs="Times New Roman"/>
                <w:b w:val="0"/>
                <w:bCs w:val="0"/>
                <w:sz w:val="24"/>
                <w:szCs w:val="24"/>
                <w:lang w:eastAsia="zh-CN" w:bidi="ar"/>
              </w:rPr>
              <w:t>）</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10</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检查充电系统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检查车辆充电装置充电信息</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11</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喇叭系统</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bidi="ar"/>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bidi="ar"/>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检查喇叭系统功能，如发现故障排除并记录</w:t>
            </w:r>
          </w:p>
        </w:tc>
        <w:tc>
          <w:tcPr>
            <w:tcW w:w="850"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bidi="ar"/>
              </w:rPr>
            </w:pPr>
            <w:r>
              <w:rPr>
                <w:rFonts w:hint="default" w:ascii="Times New Roman" w:hAnsi="Times New Roman" w:eastAsia="仿宋" w:cs="Times New Roman"/>
                <w:b w:val="0"/>
                <w:bCs w:val="0"/>
                <w:sz w:val="24"/>
                <w:szCs w:val="24"/>
              </w:rPr>
              <w:t>12</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bidi="ar"/>
              </w:rPr>
            </w:pPr>
            <w:r>
              <w:rPr>
                <w:rFonts w:hint="default" w:ascii="Times New Roman" w:hAnsi="Times New Roman" w:eastAsia="仿宋" w:cs="Times New Roman"/>
                <w:b w:val="0"/>
                <w:bCs w:val="0"/>
                <w:sz w:val="24"/>
                <w:szCs w:val="24"/>
                <w:lang w:bidi="ar"/>
              </w:rPr>
              <w:t>检查作业-雨刮系统</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bidi="ar"/>
              </w:rPr>
            </w:pPr>
          </w:p>
        </w:tc>
        <w:tc>
          <w:tcPr>
            <w:tcW w:w="6662" w:type="dxa"/>
            <w:tcBorders>
              <w:top w:val="single" w:color="000000" w:sz="4" w:space="0"/>
              <w:left w:val="single" w:color="000000" w:sz="4" w:space="0"/>
              <w:bottom w:val="single" w:color="auto" w:sz="4" w:space="0"/>
              <w:right w:val="single" w:color="000000" w:sz="4" w:space="0"/>
            </w:tcBorders>
            <w:vAlign w:val="center"/>
          </w:tcPr>
          <w:p>
            <w:pPr>
              <w:textAlignment w:val="center"/>
              <w:rPr>
                <w:rFonts w:hint="default" w:ascii="Times New Roman" w:hAnsi="Times New Roman" w:eastAsia="仿宋" w:cs="Times New Roman"/>
                <w:b w:val="0"/>
                <w:bCs w:val="0"/>
                <w:sz w:val="24"/>
                <w:szCs w:val="24"/>
                <w:lang w:bidi="ar"/>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检查雨刮系统功能，如发现故障排除并记录</w:t>
            </w:r>
          </w:p>
        </w:tc>
        <w:tc>
          <w:tcPr>
            <w:tcW w:w="850"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left w:val="single" w:color="000000" w:sz="4" w:space="0"/>
              <w:bottom w:val="single" w:color="auto"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bidi="ar"/>
              </w:rPr>
              <w:t>1</w:t>
            </w:r>
            <w:r>
              <w:rPr>
                <w:rFonts w:hint="default" w:ascii="Times New Roman" w:hAnsi="Times New Roman" w:eastAsia="仿宋" w:cs="Times New Roman"/>
                <w:b w:val="0"/>
                <w:bCs w:val="0"/>
                <w:sz w:val="24"/>
                <w:szCs w:val="24"/>
                <w:lang w:val="en-US" w:eastAsia="zh-CN" w:bidi="ar"/>
              </w:rPr>
              <w:t>3</w:t>
            </w:r>
          </w:p>
          <w:p>
            <w:pPr>
              <w:jc w:val="center"/>
              <w:textAlignment w:val="center"/>
              <w:rPr>
                <w:rFonts w:hint="default" w:ascii="Times New Roman" w:hAnsi="Times New Roman" w:eastAsia="仿宋" w:cs="Times New Roman"/>
                <w:b w:val="0"/>
                <w:bCs w:val="0"/>
                <w:sz w:val="24"/>
                <w:szCs w:val="24"/>
                <w:lang w:bidi="ar"/>
              </w:rPr>
            </w:pPr>
          </w:p>
        </w:tc>
        <w:tc>
          <w:tcPr>
            <w:tcW w:w="666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仿宋" w:cs="Times New Roman"/>
                <w:b w:val="0"/>
                <w:bCs w:val="0"/>
                <w:sz w:val="24"/>
                <w:szCs w:val="24"/>
                <w:lang w:bidi="ar"/>
              </w:rPr>
            </w:pPr>
            <w:r>
              <w:rPr>
                <w:rFonts w:hint="default" w:ascii="Times New Roman" w:hAnsi="Times New Roman" w:eastAsia="仿宋" w:cs="Times New Roman"/>
                <w:b w:val="0"/>
                <w:bCs w:val="0"/>
                <w:sz w:val="24"/>
                <w:szCs w:val="24"/>
                <w:lang w:bidi="ar"/>
              </w:rPr>
              <w:t>检测作业-轮胎胎压</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auto"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测量并记录轮胎胎压</w:t>
            </w:r>
          </w:p>
        </w:tc>
        <w:tc>
          <w:tcPr>
            <w:tcW w:w="850"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auto"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428" w:hRule="exact"/>
          <w:jc w:val="center"/>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 xml:space="preserve">举升位置 2 </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举升到选手车下作业合适的高度</w:t>
            </w:r>
            <w:r>
              <w:rPr>
                <w:rFonts w:hint="eastAsia" w:ascii="Times New Roman" w:hAnsi="Times New Roman" w:eastAsia="仿宋" w:cs="Times New Roman"/>
                <w:b w:val="0"/>
                <w:bCs w:val="0"/>
                <w:sz w:val="24"/>
                <w:szCs w:val="24"/>
                <w:lang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bidi="ar"/>
              </w:rPr>
              <w:t>1</w:t>
            </w:r>
            <w:r>
              <w:rPr>
                <w:rFonts w:hint="default" w:ascii="Times New Roman" w:hAnsi="Times New Roman" w:eastAsia="仿宋" w:cs="Times New Roman"/>
                <w:b w:val="0"/>
                <w:bCs w:val="0"/>
                <w:sz w:val="24"/>
                <w:szCs w:val="24"/>
                <w:lang w:val="en-US" w:eastAsia="zh-CN" w:bidi="ar"/>
              </w:rPr>
              <w:t>4</w:t>
            </w:r>
          </w:p>
        </w:tc>
        <w:tc>
          <w:tcPr>
            <w:tcW w:w="6662" w:type="dxa"/>
            <w:tcBorders>
              <w:top w:val="single" w:color="000000" w:sz="4" w:space="0"/>
              <w:left w:val="single" w:color="000000" w:sz="4" w:space="0"/>
              <w:bottom w:val="single" w:color="000000" w:sz="4" w:space="0"/>
              <w:right w:val="single" w:color="000000" w:sz="4" w:space="0"/>
            </w:tcBorders>
            <w:vAlign w:val="center"/>
          </w:tcPr>
          <w:p>
            <w:pPr>
              <w:spacing w:before="65" w:line="217" w:lineRule="auto"/>
              <w:ind w:left="178"/>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检查作业-检查动力蓄电池</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检查并记录动力蓄电池铭牌信息</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1</w:t>
            </w:r>
            <w:r>
              <w:rPr>
                <w:rFonts w:hint="default" w:ascii="Times New Roman" w:hAnsi="Times New Roman" w:eastAsia="仿宋" w:cs="Times New Roman"/>
                <w:b w:val="0"/>
                <w:bCs w:val="0"/>
                <w:sz w:val="24"/>
                <w:szCs w:val="24"/>
                <w:lang w:val="en-US" w:eastAsia="zh-CN"/>
              </w:rPr>
              <w:t>5</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检查作业-检查动力蓄电池</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814" w:hRule="exact"/>
          <w:jc w:val="center"/>
        </w:trPr>
        <w:tc>
          <w:tcPr>
            <w:tcW w:w="9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目视检查接地线束紧固情况，且漆标位置有移动对螺栓进行紧固</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1</w:t>
            </w:r>
            <w:r>
              <w:rPr>
                <w:rFonts w:hint="default" w:ascii="Times New Roman" w:hAnsi="Times New Roman" w:eastAsia="仿宋" w:cs="Times New Roman"/>
                <w:b w:val="0"/>
                <w:bCs w:val="0"/>
                <w:sz w:val="24"/>
                <w:szCs w:val="24"/>
                <w:lang w:val="en-US" w:eastAsia="zh-CN"/>
              </w:rPr>
              <w:t>6</w:t>
            </w:r>
          </w:p>
        </w:tc>
        <w:tc>
          <w:tcPr>
            <w:tcW w:w="6662" w:type="dxa"/>
            <w:tcBorders>
              <w:top w:val="single" w:color="000000" w:sz="4" w:space="0"/>
              <w:left w:val="single" w:color="000000" w:sz="4" w:space="0"/>
              <w:bottom w:val="single" w:color="000000" w:sz="4" w:space="0"/>
              <w:right w:val="single" w:color="000000" w:sz="4" w:space="0"/>
            </w:tcBorders>
            <w:vAlign w:val="center"/>
          </w:tcPr>
          <w:p>
            <w:pPr>
              <w:spacing w:before="65" w:line="217" w:lineRule="auto"/>
              <w:ind w:left="178"/>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检查电驱动总成系统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786" w:hRule="exact"/>
          <w:jc w:val="center"/>
        </w:trPr>
        <w:tc>
          <w:tcPr>
            <w:tcW w:w="917" w:type="dxa"/>
            <w:vMerge w:val="continue"/>
            <w:tcBorders>
              <w:left w:val="single" w:color="000000" w:sz="4" w:space="0"/>
              <w:bottom w:val="single" w:color="auto"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auto"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检查紧固电驱动总成、接地线束螺栓</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1</w:t>
            </w:r>
            <w:r>
              <w:rPr>
                <w:rFonts w:hint="default" w:ascii="Times New Roman" w:hAnsi="Times New Roman" w:eastAsia="仿宋" w:cs="Times New Roman"/>
                <w:b w:val="0"/>
                <w:bCs w:val="0"/>
                <w:sz w:val="24"/>
                <w:szCs w:val="24"/>
                <w:lang w:val="en-US" w:eastAsia="zh-CN"/>
              </w:rPr>
              <w:t>7</w:t>
            </w:r>
          </w:p>
        </w:tc>
        <w:tc>
          <w:tcPr>
            <w:tcW w:w="6662" w:type="dxa"/>
            <w:tcBorders>
              <w:top w:val="single" w:color="auto" w:sz="4" w:space="0"/>
              <w:left w:val="single" w:color="auto" w:sz="4" w:space="0"/>
              <w:bottom w:val="single" w:color="auto" w:sz="4" w:space="0"/>
              <w:right w:val="single" w:color="auto"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排放作业-电驱动总成系统减速器</w:t>
            </w:r>
          </w:p>
        </w:tc>
        <w:tc>
          <w:tcPr>
            <w:tcW w:w="850"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694" w:hRule="exact"/>
          <w:jc w:val="center"/>
        </w:trPr>
        <w:tc>
          <w:tcPr>
            <w:tcW w:w="917" w:type="dxa"/>
            <w:vMerge w:val="continue"/>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p>
        </w:tc>
        <w:tc>
          <w:tcPr>
            <w:tcW w:w="6662" w:type="dxa"/>
            <w:tcBorders>
              <w:top w:val="single" w:color="auto" w:sz="4" w:space="0"/>
              <w:left w:val="single" w:color="000000" w:sz="4" w:space="0"/>
              <w:bottom w:val="single" w:color="000000" w:sz="4" w:space="0"/>
              <w:right w:val="single" w:color="000000" w:sz="4" w:space="0"/>
            </w:tcBorders>
            <w:vAlign w:val="center"/>
          </w:tcPr>
          <w:p>
            <w:pPr>
              <w:spacing w:before="74" w:line="221" w:lineRule="auto"/>
              <w:ind w:left="182"/>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排放电驱动润滑油</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18</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加注作业-电驱动总成系统减速器</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加注新的电驱动润滑油到合适位置</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 xml:space="preserve">举升位置 3 </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落地</w:t>
            </w:r>
            <w:r>
              <w:rPr>
                <w:rFonts w:hint="eastAsia" w:ascii="Times New Roman" w:hAnsi="Times New Roman" w:eastAsia="仿宋" w:cs="Times New Roman"/>
                <w:b w:val="0"/>
                <w:bCs w:val="0"/>
                <w:sz w:val="24"/>
                <w:szCs w:val="24"/>
                <w:lang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19</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作业准备</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安全防护</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重新安装车轮挡块</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rPr>
              <w:t>2</w:t>
            </w:r>
            <w:r>
              <w:rPr>
                <w:rFonts w:hint="default" w:ascii="Times New Roman" w:hAnsi="Times New Roman" w:eastAsia="仿宋" w:cs="Times New Roman"/>
                <w:b w:val="0"/>
                <w:bCs w:val="0"/>
                <w:sz w:val="24"/>
                <w:szCs w:val="24"/>
                <w:lang w:val="en-US" w:eastAsia="zh-CN"/>
              </w:rPr>
              <w:t>0</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拆装作业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空调系统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更换空调滤芯</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bidi="ar"/>
              </w:rPr>
              <w:t>2</w:t>
            </w:r>
            <w:r>
              <w:rPr>
                <w:rFonts w:hint="default" w:ascii="Times New Roman" w:hAnsi="Times New Roman" w:eastAsia="仿宋" w:cs="Times New Roman"/>
                <w:b w:val="0"/>
                <w:bCs w:val="0"/>
                <w:sz w:val="24"/>
                <w:szCs w:val="24"/>
                <w:lang w:val="en-US" w:eastAsia="zh-CN" w:bidi="ar"/>
              </w:rPr>
              <w:t>1</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检查作业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仪表系统、空调系统</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97" w:hRule="exact"/>
          <w:jc w:val="center"/>
        </w:trPr>
        <w:tc>
          <w:tcPr>
            <w:tcW w:w="917" w:type="dxa"/>
            <w:vMerge w:val="continue"/>
            <w:tcBorders>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重新检查汽车</w:t>
            </w:r>
            <w:r>
              <w:rPr>
                <w:rFonts w:hint="eastAsia" w:ascii="Times New Roman" w:hAnsi="Times New Roman" w:eastAsia="仿宋" w:cs="Times New Roman"/>
                <w:b w:val="0"/>
                <w:bCs w:val="0"/>
                <w:sz w:val="24"/>
                <w:szCs w:val="24"/>
                <w:lang w:eastAsia="zh-CN" w:bidi="ar"/>
              </w:rPr>
              <w:t>各</w:t>
            </w:r>
            <w:r>
              <w:rPr>
                <w:rFonts w:hint="default" w:ascii="Times New Roman" w:hAnsi="Times New Roman" w:eastAsia="仿宋" w:cs="Times New Roman"/>
                <w:b w:val="0"/>
                <w:bCs w:val="0"/>
                <w:sz w:val="24"/>
                <w:szCs w:val="24"/>
                <w:lang w:bidi="ar"/>
              </w:rPr>
              <w:t>系统工作是否正常</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bidi="ar"/>
              </w:rPr>
              <w:t>2</w:t>
            </w:r>
            <w:r>
              <w:rPr>
                <w:rFonts w:hint="default" w:ascii="Times New Roman" w:hAnsi="Times New Roman" w:eastAsia="仿宋" w:cs="Times New Roman"/>
                <w:b w:val="0"/>
                <w:bCs w:val="0"/>
                <w:sz w:val="24"/>
                <w:szCs w:val="24"/>
                <w:lang w:val="en-US" w:eastAsia="zh-CN" w:bidi="ar"/>
              </w:rPr>
              <w:t>2</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整理作业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安全防护</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拆卸翼子板布和前格栅布</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bidi="ar"/>
              </w:rPr>
              <w:t>2</w:t>
            </w:r>
            <w:r>
              <w:rPr>
                <w:rFonts w:hint="default" w:ascii="Times New Roman" w:hAnsi="Times New Roman" w:eastAsia="仿宋" w:cs="Times New Roman"/>
                <w:b w:val="0"/>
                <w:bCs w:val="0"/>
                <w:sz w:val="24"/>
                <w:szCs w:val="24"/>
                <w:lang w:val="en-US" w:eastAsia="zh-CN" w:bidi="ar"/>
              </w:rPr>
              <w:t>3</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整理作业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安全防护</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拆卸座椅套、地板垫、方向盘套</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bidi="ar"/>
              </w:rPr>
              <w:t>2</w:t>
            </w:r>
            <w:r>
              <w:rPr>
                <w:rFonts w:hint="default" w:ascii="Times New Roman" w:hAnsi="Times New Roman" w:eastAsia="仿宋" w:cs="Times New Roman"/>
                <w:b w:val="0"/>
                <w:bCs w:val="0"/>
                <w:sz w:val="24"/>
                <w:szCs w:val="24"/>
                <w:lang w:val="en-US" w:eastAsia="zh-CN" w:bidi="ar"/>
              </w:rPr>
              <w:t>4</w:t>
            </w: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整理作业</w:t>
            </w: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 xml:space="preserve"> 工量具、设备、场地</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6662"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ascii="Times New Roman" w:hAnsi="Times New Roman" w:eastAsia="仿宋" w:cs="Times New Roman"/>
                <w:b w:val="0"/>
                <w:bCs w:val="0"/>
                <w:sz w:val="24"/>
                <w:szCs w:val="24"/>
              </w:rPr>
            </w:pPr>
            <w:r>
              <w:rPr>
                <w:rFonts w:hint="eastAsia" w:ascii="Times New Roman" w:hAnsi="Times New Roman" w:eastAsia="仿宋" w:cs="Times New Roman"/>
                <w:b w:val="0"/>
                <w:bCs w:val="0"/>
                <w:sz w:val="24"/>
                <w:szCs w:val="24"/>
                <w:lang w:eastAsia="zh-CN" w:bidi="ar"/>
              </w:rPr>
              <w:t>－</w:t>
            </w:r>
            <w:r>
              <w:rPr>
                <w:rFonts w:hint="default" w:ascii="Times New Roman" w:hAnsi="Times New Roman" w:eastAsia="仿宋" w:cs="Times New Roman"/>
                <w:b w:val="0"/>
                <w:bCs w:val="0"/>
                <w:sz w:val="24"/>
                <w:szCs w:val="24"/>
                <w:lang w:bidi="ar"/>
              </w:rPr>
              <w:t>清洁整理工量具、设备、场地</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c>
          <w:tcPr>
            <w:tcW w:w="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val="0"/>
                <w:sz w:val="24"/>
                <w:szCs w:val="24"/>
              </w:rPr>
            </w:pPr>
          </w:p>
        </w:tc>
      </w:tr>
      <w:tr>
        <w:tblPrEx>
          <w:tblCellMar>
            <w:top w:w="0" w:type="dxa"/>
            <w:left w:w="108" w:type="dxa"/>
            <w:bottom w:w="0" w:type="dxa"/>
            <w:right w:w="108" w:type="dxa"/>
          </w:tblCellMar>
        </w:tblPrEx>
        <w:trPr>
          <w:trHeight w:val="510" w:hRule="exact"/>
          <w:jc w:val="center"/>
        </w:trPr>
        <w:tc>
          <w:tcPr>
            <w:tcW w:w="757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总分</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lang w:bidi="ar"/>
              </w:rPr>
              <w:t>100</w:t>
            </w: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val="0"/>
                <w:bCs w:val="0"/>
                <w:sz w:val="24"/>
                <w:szCs w:val="24"/>
              </w:rPr>
            </w:pPr>
          </w:p>
        </w:tc>
      </w:tr>
    </w:tbl>
    <w:p>
      <w:pPr>
        <w:spacing w:line="52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说明：（1）维护过程须按照表中的顶起位置作业项目作业，不得漏项、跳项；</w:t>
      </w:r>
    </w:p>
    <w:p>
      <w:pPr>
        <w:spacing w:line="520" w:lineRule="exact"/>
        <w:ind w:firstLine="840" w:firstLineChars="30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（2）检查过程发现的故障点（机械故障、车身电器故障），在检测记录表上填写。</w:t>
      </w:r>
    </w:p>
    <w:p>
      <w:pPr>
        <w:spacing w:line="520" w:lineRule="exact"/>
        <w:ind w:firstLine="840" w:firstLineChars="30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（3）检测过程中的蓄电池电压、制动液、冷却液、轮胎气压、制动盘、制动片的数据都要在记录表中填写。</w:t>
      </w:r>
    </w:p>
    <w:p>
      <w:pPr>
        <w:spacing w:before="194" w:line="396" w:lineRule="auto"/>
        <w:ind w:right="58" w:firstLine="536" w:firstLineChars="200"/>
        <w:rPr>
          <w:rFonts w:hint="default" w:ascii="Times New Roman" w:hAnsi="Times New Roman" w:eastAsia="方正仿宋_GB2312" w:cs="Times New Roman"/>
          <w:b w:val="0"/>
          <w:bCs w:val="0"/>
          <w:color w:val="auto"/>
          <w:spacing w:val="-6"/>
          <w:sz w:val="28"/>
          <w:szCs w:val="28"/>
        </w:rPr>
      </w:pPr>
    </w:p>
    <w:p>
      <w:pPr>
        <w:spacing w:before="194" w:line="396" w:lineRule="auto"/>
        <w:ind w:right="58" w:firstLine="536" w:firstLineChars="200"/>
        <w:rPr>
          <w:rFonts w:hint="default" w:ascii="Times New Roman" w:hAnsi="Times New Roman" w:eastAsia="方正仿宋_GB2312" w:cs="Times New Roman"/>
          <w:b w:val="0"/>
          <w:bCs w:val="0"/>
          <w:color w:val="auto"/>
          <w:spacing w:val="-6"/>
          <w:sz w:val="28"/>
          <w:szCs w:val="28"/>
        </w:rPr>
      </w:pPr>
      <w:r>
        <w:rPr>
          <w:rFonts w:hint="eastAsia" w:ascii="Times New Roman" w:hAnsi="Times New Roman" w:eastAsia="方正仿宋_GB2312" w:cs="Times New Roman"/>
          <w:b w:val="0"/>
          <w:bCs w:val="0"/>
          <w:color w:val="auto"/>
          <w:spacing w:val="-6"/>
          <w:sz w:val="28"/>
          <w:szCs w:val="28"/>
          <w:lang w:eastAsia="zh-CN"/>
        </w:rPr>
        <w:t>2.</w:t>
      </w:r>
      <w:r>
        <w:rPr>
          <w:rFonts w:hint="default" w:ascii="Times New Roman" w:hAnsi="Times New Roman" w:eastAsia="仿宋" w:cs="Times New Roman"/>
          <w:b w:val="0"/>
          <w:bCs w:val="0"/>
          <w:sz w:val="28"/>
          <w:szCs w:val="28"/>
        </w:rPr>
        <w:t>选手新能源汽车整车定期维护记录样单</w:t>
      </w:r>
    </w:p>
    <w:p>
      <w:pPr>
        <w:spacing w:line="360" w:lineRule="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选手比赛号：            工位号：          裁判员签字</w:t>
      </w:r>
      <w:r>
        <w:rPr>
          <w:rFonts w:hint="eastAsia" w:ascii="Times New Roman" w:hAnsi="Times New Roman" w:eastAsia="仿宋" w:cs="Times New Roman"/>
          <w:b w:val="0"/>
          <w:bCs w:val="0"/>
          <w:sz w:val="28"/>
          <w:szCs w:val="28"/>
          <w:lang w:eastAsia="zh-CN"/>
        </w:rPr>
        <w:t>：</w:t>
      </w:r>
    </w:p>
    <w:p>
      <w:pPr>
        <w:numPr>
          <w:ilvl w:val="0"/>
          <w:numId w:val="3"/>
        </w:numPr>
        <w:spacing w:line="360" w:lineRule="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车辆信息记录</w:t>
      </w:r>
    </w:p>
    <w:p>
      <w:pPr>
        <w:numPr>
          <w:ilvl w:val="0"/>
          <w:numId w:val="0"/>
        </w:numPr>
        <w:spacing w:line="360" w:lineRule="auto"/>
        <w:jc w:val="both"/>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val="0"/>
          <w:bCs w:val="0"/>
          <w:sz w:val="28"/>
          <w:szCs w:val="28"/>
        </w:rPr>
        <w:t>车辆识别码：</w:t>
      </w:r>
      <w:r>
        <w:rPr>
          <w:rFonts w:hint="default" w:ascii="Times New Roman" w:hAnsi="Times New Roman" w:eastAsia="仿宋" w:cs="Times New Roman"/>
          <w:b w:val="0"/>
          <w:bCs w:val="0"/>
          <w:sz w:val="28"/>
          <w:szCs w:val="28"/>
          <w:u w:val="single"/>
          <w:lang w:val="en-US" w:eastAsia="zh-CN"/>
        </w:rPr>
        <w:t xml:space="preserve">                 </w:t>
      </w:r>
      <w:r>
        <w:rPr>
          <w:rFonts w:hint="default" w:ascii="Times New Roman" w:hAnsi="Times New Roman" w:eastAsia="仿宋" w:cs="Times New Roman"/>
          <w:b w:val="0"/>
          <w:bCs w:val="0"/>
          <w:sz w:val="28"/>
          <w:szCs w:val="28"/>
          <w:lang w:val="en-US" w:eastAsia="zh-CN"/>
        </w:rPr>
        <w:t xml:space="preserve">  整车型号：</w:t>
      </w:r>
      <w:r>
        <w:rPr>
          <w:rFonts w:hint="default" w:ascii="Times New Roman" w:hAnsi="Times New Roman" w:eastAsia="仿宋" w:cs="Times New Roman"/>
          <w:b w:val="0"/>
          <w:bCs w:val="0"/>
          <w:sz w:val="28"/>
          <w:szCs w:val="28"/>
          <w:u w:val="single"/>
          <w:lang w:val="en-US" w:eastAsia="zh-CN"/>
        </w:rPr>
        <w:t xml:space="preserve">                     </w:t>
      </w:r>
    </w:p>
    <w:p>
      <w:pPr>
        <w:numPr>
          <w:ilvl w:val="0"/>
          <w:numId w:val="0"/>
        </w:numPr>
        <w:spacing w:line="360" w:lineRule="auto"/>
        <w:jc w:val="both"/>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val="0"/>
          <w:bCs w:val="0"/>
          <w:sz w:val="28"/>
          <w:szCs w:val="28"/>
          <w:lang w:val="en-US" w:eastAsia="zh-CN"/>
        </w:rPr>
        <w:t>驱动电机型号：</w:t>
      </w:r>
      <w:r>
        <w:rPr>
          <w:rFonts w:hint="default" w:ascii="Times New Roman" w:hAnsi="Times New Roman" w:eastAsia="仿宋" w:cs="Times New Roman"/>
          <w:b w:val="0"/>
          <w:bCs w:val="0"/>
          <w:sz w:val="28"/>
          <w:szCs w:val="28"/>
          <w:u w:val="single"/>
          <w:lang w:val="en-US" w:eastAsia="zh-CN"/>
        </w:rPr>
        <w:t xml:space="preserve">               </w:t>
      </w:r>
      <w:r>
        <w:rPr>
          <w:rFonts w:hint="default" w:ascii="Times New Roman" w:hAnsi="Times New Roman" w:eastAsia="仿宋" w:cs="Times New Roman"/>
          <w:b w:val="0"/>
          <w:bCs w:val="0"/>
          <w:sz w:val="28"/>
          <w:szCs w:val="28"/>
          <w:lang w:val="en-US" w:eastAsia="zh-CN"/>
        </w:rPr>
        <w:t xml:space="preserve">  驱动电机峰值功率：</w:t>
      </w:r>
      <w:r>
        <w:rPr>
          <w:rFonts w:hint="default" w:ascii="Times New Roman" w:hAnsi="Times New Roman" w:eastAsia="仿宋" w:cs="Times New Roman"/>
          <w:b w:val="0"/>
          <w:bCs w:val="0"/>
          <w:sz w:val="28"/>
          <w:szCs w:val="28"/>
          <w:u w:val="single"/>
          <w:lang w:val="en-US" w:eastAsia="zh-CN"/>
        </w:rPr>
        <w:t xml:space="preserve">           </w:t>
      </w:r>
    </w:p>
    <w:p>
      <w:pPr>
        <w:numPr>
          <w:ilvl w:val="0"/>
          <w:numId w:val="0"/>
        </w:numPr>
        <w:spacing w:line="360" w:lineRule="auto"/>
        <w:jc w:val="both"/>
        <w:rPr>
          <w:rFonts w:hint="default" w:ascii="Times New Roman" w:hAnsi="Times New Roman" w:eastAsia="仿宋" w:cs="Times New Roman"/>
          <w:b w:val="0"/>
          <w:bCs w:val="0"/>
          <w:sz w:val="28"/>
          <w:szCs w:val="28"/>
          <w:u w:val="single"/>
          <w:lang w:val="en-US" w:eastAsia="zh-CN"/>
        </w:rPr>
      </w:pPr>
      <w:r>
        <w:rPr>
          <w:rFonts w:hint="default" w:ascii="Times New Roman" w:hAnsi="Times New Roman" w:eastAsia="仿宋" w:cs="Times New Roman"/>
          <w:b w:val="0"/>
          <w:bCs w:val="0"/>
          <w:sz w:val="28"/>
          <w:szCs w:val="28"/>
          <w:lang w:val="en-US" w:eastAsia="zh-CN"/>
        </w:rPr>
        <w:t>动力电池系统额定电压：</w:t>
      </w:r>
      <w:r>
        <w:rPr>
          <w:rFonts w:hint="default" w:ascii="Times New Roman" w:hAnsi="Times New Roman" w:eastAsia="仿宋" w:cs="Times New Roman"/>
          <w:b w:val="0"/>
          <w:bCs w:val="0"/>
          <w:sz w:val="28"/>
          <w:szCs w:val="28"/>
          <w:u w:val="single"/>
          <w:lang w:val="en-US" w:eastAsia="zh-CN"/>
        </w:rPr>
        <w:t xml:space="preserve">       </w:t>
      </w:r>
      <w:r>
        <w:rPr>
          <w:rFonts w:hint="default" w:ascii="Times New Roman" w:hAnsi="Times New Roman" w:eastAsia="仿宋" w:cs="Times New Roman"/>
          <w:b w:val="0"/>
          <w:bCs w:val="0"/>
          <w:sz w:val="28"/>
          <w:szCs w:val="28"/>
          <w:lang w:val="en-US" w:eastAsia="zh-CN"/>
        </w:rPr>
        <w:t xml:space="preserve">  动力电池系统额定容量：</w:t>
      </w:r>
      <w:r>
        <w:rPr>
          <w:rFonts w:hint="default" w:ascii="Times New Roman" w:hAnsi="Times New Roman" w:eastAsia="仿宋" w:cs="Times New Roman"/>
          <w:b w:val="0"/>
          <w:bCs w:val="0"/>
          <w:sz w:val="28"/>
          <w:szCs w:val="28"/>
          <w:u w:val="single"/>
          <w:lang w:val="en-US" w:eastAsia="zh-CN"/>
        </w:rPr>
        <w:t xml:space="preserve">       </w:t>
      </w:r>
    </w:p>
    <w:p>
      <w:pPr>
        <w:numPr>
          <w:ilvl w:val="0"/>
          <w:numId w:val="0"/>
        </w:numPr>
        <w:spacing w:line="360" w:lineRule="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w:t>
      </w:r>
      <w:r>
        <w:rPr>
          <w:rFonts w:hint="default" w:ascii="Times New Roman" w:hAnsi="Times New Roman" w:eastAsia="仿宋" w:cs="Times New Roman"/>
          <w:b w:val="0"/>
          <w:bCs w:val="0"/>
          <w:sz w:val="28"/>
          <w:szCs w:val="28"/>
          <w:lang w:val="en-US" w:eastAsia="zh-CN"/>
        </w:rPr>
        <w:t>2</w:t>
      </w:r>
      <w:r>
        <w:rPr>
          <w:rFonts w:hint="default" w:ascii="Times New Roman" w:hAnsi="Times New Roman" w:eastAsia="仿宋" w:cs="Times New Roman"/>
          <w:b w:val="0"/>
          <w:bCs w:val="0"/>
          <w:sz w:val="28"/>
          <w:szCs w:val="28"/>
        </w:rPr>
        <w:t>）减速器换油记录</w:t>
      </w:r>
    </w:p>
    <w:p>
      <w:pPr>
        <w:spacing w:line="360" w:lineRule="auto"/>
        <w:rPr>
          <w:rFonts w:hint="default" w:ascii="Times New Roman" w:hAnsi="Times New Roman" w:eastAsia="仿宋" w:cs="Times New Roman"/>
          <w:b w:val="0"/>
          <w:bCs w:val="0"/>
          <w:sz w:val="28"/>
          <w:szCs w:val="28"/>
          <w:u w:val="single"/>
        </w:rPr>
      </w:pPr>
      <w:r>
        <w:rPr>
          <w:rFonts w:hint="default" w:ascii="Times New Roman" w:hAnsi="Times New Roman" w:eastAsia="仿宋" w:cs="Times New Roman"/>
          <w:b w:val="0"/>
          <w:bCs w:val="0"/>
          <w:sz w:val="28"/>
          <w:szCs w:val="28"/>
        </w:rPr>
        <w:t>本次换油里程：</w:t>
      </w:r>
      <w:r>
        <w:rPr>
          <w:rFonts w:hint="default" w:ascii="Times New Roman" w:hAnsi="Times New Roman" w:eastAsia="仿宋" w:cs="Times New Roman"/>
          <w:b w:val="0"/>
          <w:bCs w:val="0"/>
          <w:sz w:val="28"/>
          <w:szCs w:val="28"/>
          <w:u w:val="single"/>
        </w:rPr>
        <w:t xml:space="preserve">              </w:t>
      </w:r>
      <w:r>
        <w:rPr>
          <w:rFonts w:hint="default" w:ascii="Times New Roman" w:hAnsi="Times New Roman" w:eastAsia="仿宋" w:cs="Times New Roman"/>
          <w:b w:val="0"/>
          <w:bCs w:val="0"/>
          <w:sz w:val="28"/>
          <w:szCs w:val="28"/>
        </w:rPr>
        <w:t xml:space="preserve"> 换油日期：</w:t>
      </w:r>
      <w:r>
        <w:rPr>
          <w:rFonts w:hint="default" w:ascii="Times New Roman" w:hAnsi="Times New Roman" w:eastAsia="仿宋" w:cs="Times New Roman"/>
          <w:b w:val="0"/>
          <w:bCs w:val="0"/>
          <w:sz w:val="28"/>
          <w:szCs w:val="28"/>
          <w:u w:val="single"/>
        </w:rPr>
        <w:t xml:space="preserve">     </w:t>
      </w:r>
      <w:r>
        <w:rPr>
          <w:rFonts w:hint="default" w:ascii="Times New Roman" w:hAnsi="Times New Roman" w:eastAsia="仿宋" w:cs="Times New Roman"/>
          <w:b w:val="0"/>
          <w:bCs w:val="0"/>
          <w:sz w:val="28"/>
          <w:szCs w:val="28"/>
        </w:rPr>
        <w:t>年</w:t>
      </w:r>
      <w:r>
        <w:rPr>
          <w:rFonts w:hint="default" w:ascii="Times New Roman" w:hAnsi="Times New Roman" w:eastAsia="仿宋" w:cs="Times New Roman"/>
          <w:b w:val="0"/>
          <w:bCs w:val="0"/>
          <w:sz w:val="28"/>
          <w:szCs w:val="28"/>
          <w:u w:val="single"/>
        </w:rPr>
        <w:t xml:space="preserve">    </w:t>
      </w:r>
      <w:r>
        <w:rPr>
          <w:rFonts w:hint="default" w:ascii="Times New Roman" w:hAnsi="Times New Roman" w:eastAsia="仿宋" w:cs="Times New Roman"/>
          <w:b w:val="0"/>
          <w:bCs w:val="0"/>
          <w:sz w:val="28"/>
          <w:szCs w:val="28"/>
        </w:rPr>
        <w:t>月</w:t>
      </w:r>
      <w:r>
        <w:rPr>
          <w:rFonts w:hint="default" w:ascii="Times New Roman" w:hAnsi="Times New Roman" w:eastAsia="仿宋" w:cs="Times New Roman"/>
          <w:b w:val="0"/>
          <w:bCs w:val="0"/>
          <w:sz w:val="28"/>
          <w:szCs w:val="28"/>
          <w:u w:val="single"/>
        </w:rPr>
        <w:t xml:space="preserve">    </w:t>
      </w:r>
      <w:r>
        <w:rPr>
          <w:rFonts w:hint="default" w:ascii="Times New Roman" w:hAnsi="Times New Roman" w:eastAsia="仿宋" w:cs="Times New Roman"/>
          <w:b w:val="0"/>
          <w:bCs w:val="0"/>
          <w:sz w:val="28"/>
          <w:szCs w:val="28"/>
        </w:rPr>
        <w:t>日</w:t>
      </w:r>
    </w:p>
    <w:p>
      <w:pPr>
        <w:spacing w:line="360" w:lineRule="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减速器</w:t>
      </w:r>
      <w:r>
        <w:rPr>
          <w:rFonts w:hint="default" w:ascii="Times New Roman" w:hAnsi="Times New Roman" w:eastAsia="仿宋" w:cs="Times New Roman"/>
          <w:b w:val="0"/>
          <w:bCs w:val="0"/>
          <w:sz w:val="28"/>
          <w:szCs w:val="28"/>
        </w:rPr>
        <w:t>油型号与级别：</w:t>
      </w:r>
      <w:r>
        <w:rPr>
          <w:rFonts w:hint="default" w:ascii="Times New Roman" w:hAnsi="Times New Roman" w:eastAsia="仿宋" w:cs="Times New Roman"/>
          <w:b w:val="0"/>
          <w:bCs w:val="0"/>
          <w:sz w:val="28"/>
          <w:szCs w:val="28"/>
          <w:u w:val="single"/>
        </w:rPr>
        <w:t xml:space="preserve">              </w:t>
      </w:r>
      <w:r>
        <w:rPr>
          <w:rFonts w:hint="default" w:ascii="Times New Roman" w:hAnsi="Times New Roman" w:eastAsia="仿宋" w:cs="Times New Roman"/>
          <w:b w:val="0"/>
          <w:bCs w:val="0"/>
          <w:sz w:val="28"/>
          <w:szCs w:val="28"/>
        </w:rPr>
        <w:t xml:space="preserve"> 实际加注量：</w:t>
      </w:r>
      <w:r>
        <w:rPr>
          <w:rFonts w:hint="default" w:ascii="Times New Roman" w:hAnsi="Times New Roman" w:eastAsia="仿宋" w:cs="Times New Roman"/>
          <w:b w:val="0"/>
          <w:bCs w:val="0"/>
          <w:sz w:val="28"/>
          <w:szCs w:val="28"/>
          <w:u w:val="single"/>
        </w:rPr>
        <w:t xml:space="preserve">                          </w:t>
      </w:r>
    </w:p>
    <w:p>
      <w:pPr>
        <w:spacing w:line="360" w:lineRule="auto"/>
        <w:rPr>
          <w:rFonts w:hint="default" w:ascii="Times New Roman" w:hAnsi="Times New Roman" w:eastAsia="仿宋" w:cs="Times New Roman"/>
          <w:b w:val="0"/>
          <w:bCs w:val="0"/>
          <w:sz w:val="28"/>
          <w:szCs w:val="28"/>
          <w:u w:val="single"/>
        </w:rPr>
      </w:pPr>
      <w:r>
        <w:rPr>
          <w:rFonts w:hint="default" w:ascii="Times New Roman" w:hAnsi="Times New Roman" w:eastAsia="仿宋" w:cs="Times New Roman"/>
          <w:b w:val="0"/>
          <w:bCs w:val="0"/>
          <w:sz w:val="28"/>
          <w:szCs w:val="28"/>
        </w:rPr>
        <w:t>标准加注量：</w:t>
      </w:r>
      <w:r>
        <w:rPr>
          <w:rFonts w:hint="default" w:ascii="Times New Roman" w:hAnsi="Times New Roman" w:eastAsia="仿宋" w:cs="Times New Roman"/>
          <w:b w:val="0"/>
          <w:bCs w:val="0"/>
          <w:sz w:val="28"/>
          <w:szCs w:val="28"/>
          <w:u w:val="single"/>
        </w:rPr>
        <w:t xml:space="preserve">                      </w:t>
      </w:r>
      <w:r>
        <w:rPr>
          <w:rFonts w:hint="default" w:ascii="Times New Roman" w:hAnsi="Times New Roman" w:eastAsia="仿宋" w:cs="Times New Roman"/>
          <w:b w:val="0"/>
          <w:bCs w:val="0"/>
          <w:sz w:val="28"/>
          <w:szCs w:val="28"/>
        </w:rPr>
        <w:t>下次换油里程：</w:t>
      </w:r>
      <w:r>
        <w:rPr>
          <w:rFonts w:hint="default" w:ascii="Times New Roman" w:hAnsi="Times New Roman" w:eastAsia="仿宋" w:cs="Times New Roman"/>
          <w:b w:val="0"/>
          <w:bCs w:val="0"/>
          <w:sz w:val="28"/>
          <w:szCs w:val="28"/>
          <w:u w:val="single"/>
        </w:rPr>
        <w:t xml:space="preserve">            </w:t>
      </w:r>
    </w:p>
    <w:p>
      <w:pPr>
        <w:spacing w:line="360" w:lineRule="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w:t>
      </w:r>
      <w:r>
        <w:rPr>
          <w:rFonts w:hint="default" w:ascii="Times New Roman" w:hAnsi="Times New Roman" w:eastAsia="仿宋" w:cs="Times New Roman"/>
          <w:b w:val="0"/>
          <w:bCs w:val="0"/>
          <w:sz w:val="28"/>
          <w:szCs w:val="28"/>
          <w:lang w:val="en-US" w:eastAsia="zh-CN"/>
        </w:rPr>
        <w:t>3</w:t>
      </w:r>
      <w:r>
        <w:rPr>
          <w:rFonts w:hint="default" w:ascii="Times New Roman" w:hAnsi="Times New Roman" w:eastAsia="仿宋" w:cs="Times New Roman"/>
          <w:b w:val="0"/>
          <w:bCs w:val="0"/>
          <w:sz w:val="28"/>
          <w:szCs w:val="28"/>
        </w:rPr>
        <w:t>）测量参数记录</w:t>
      </w:r>
    </w:p>
    <w:tbl>
      <w:tblPr>
        <w:tblStyle w:val="6"/>
        <w:tblW w:w="53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2505"/>
        <w:gridCol w:w="2547"/>
        <w:gridCol w:w="1534"/>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132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项目名称</w:t>
            </w:r>
          </w:p>
        </w:tc>
        <w:tc>
          <w:tcPr>
            <w:tcW w:w="1342"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参数记录</w:t>
            </w:r>
          </w:p>
        </w:tc>
        <w:tc>
          <w:tcPr>
            <w:tcW w:w="808"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系统状态</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判断</w:t>
            </w:r>
          </w:p>
        </w:tc>
        <w:tc>
          <w:tcPr>
            <w:tcW w:w="1014"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维修措施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16" w:type="pct"/>
            <w:vAlign w:val="center"/>
          </w:tcPr>
          <w:p>
            <w:pPr>
              <w:spacing w:before="156" w:beforeLines="50" w:after="156" w:afterLines="50" w:line="520" w:lineRule="exact"/>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1</w:t>
            </w:r>
          </w:p>
        </w:tc>
        <w:tc>
          <w:tcPr>
            <w:tcW w:w="1320" w:type="pct"/>
            <w:vAlign w:val="center"/>
          </w:tcPr>
          <w:p>
            <w:pPr>
              <w:spacing w:before="156" w:beforeLines="50" w:after="156" w:afterLines="50" w:line="520" w:lineRule="exact"/>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蓄电池电压</w:t>
            </w:r>
            <w:r>
              <w:rPr>
                <w:rFonts w:hint="eastAsia"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rPr>
              <w:t>静态</w:t>
            </w:r>
            <w:r>
              <w:rPr>
                <w:rFonts w:hint="eastAsia" w:ascii="Times New Roman" w:hAnsi="Times New Roman" w:eastAsia="仿宋" w:cs="Times New Roman"/>
                <w:b w:val="0"/>
                <w:bCs w:val="0"/>
                <w:sz w:val="24"/>
                <w:szCs w:val="24"/>
                <w:lang w:eastAsia="zh-CN"/>
              </w:rPr>
              <w:t>）</w:t>
            </w:r>
          </w:p>
        </w:tc>
        <w:tc>
          <w:tcPr>
            <w:tcW w:w="1342"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p>
        </w:tc>
        <w:tc>
          <w:tcPr>
            <w:tcW w:w="808"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□正常</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□不正常</w:t>
            </w:r>
          </w:p>
        </w:tc>
        <w:tc>
          <w:tcPr>
            <w:tcW w:w="1014"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□更换</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□修理</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516" w:type="pct"/>
            <w:vAlign w:val="center"/>
          </w:tcPr>
          <w:p>
            <w:pPr>
              <w:spacing w:before="156" w:beforeLines="50" w:after="156" w:afterLines="50" w:line="520" w:lineRule="exact"/>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2</w:t>
            </w:r>
          </w:p>
        </w:tc>
        <w:tc>
          <w:tcPr>
            <w:tcW w:w="1320" w:type="pct"/>
            <w:vAlign w:val="center"/>
          </w:tcPr>
          <w:p>
            <w:pPr>
              <w:spacing w:before="156" w:beforeLines="50" w:after="156" w:afterLines="50" w:line="520" w:lineRule="exact"/>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制动液</w:t>
            </w:r>
          </w:p>
        </w:tc>
        <w:tc>
          <w:tcPr>
            <w:tcW w:w="1342"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p>
        </w:tc>
        <w:tc>
          <w:tcPr>
            <w:tcW w:w="808"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□正常</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□不正常</w:t>
            </w:r>
          </w:p>
        </w:tc>
        <w:tc>
          <w:tcPr>
            <w:tcW w:w="1014"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□更换</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□添加</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516" w:type="pct"/>
            <w:vAlign w:val="center"/>
          </w:tcPr>
          <w:p>
            <w:pPr>
              <w:spacing w:before="156" w:beforeLines="50" w:after="156" w:afterLines="50" w:line="520" w:lineRule="exact"/>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3</w:t>
            </w:r>
          </w:p>
        </w:tc>
        <w:tc>
          <w:tcPr>
            <w:tcW w:w="1320" w:type="pct"/>
            <w:vAlign w:val="center"/>
          </w:tcPr>
          <w:p>
            <w:pPr>
              <w:spacing w:before="156" w:beforeLines="50" w:after="156" w:afterLines="50" w:line="520" w:lineRule="exact"/>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冷却液</w:t>
            </w:r>
          </w:p>
        </w:tc>
        <w:tc>
          <w:tcPr>
            <w:tcW w:w="1342" w:type="pct"/>
            <w:vAlign w:val="center"/>
          </w:tcPr>
          <w:p>
            <w:pPr>
              <w:spacing w:before="156" w:beforeLines="50" w:after="156" w:afterLines="50" w:line="520" w:lineRule="exact"/>
              <w:rPr>
                <w:rFonts w:hint="default" w:ascii="Times New Roman" w:hAnsi="Times New Roman" w:eastAsia="仿宋" w:cs="Times New Roman"/>
                <w:b w:val="0"/>
                <w:bCs w:val="0"/>
              </w:rPr>
            </w:pPr>
          </w:p>
          <w:p>
            <w:pPr>
              <w:spacing w:before="156" w:beforeLines="50" w:after="156" w:afterLines="50" w:line="520" w:lineRule="exact"/>
              <w:rPr>
                <w:rFonts w:hint="default" w:ascii="Times New Roman" w:hAnsi="Times New Roman" w:eastAsia="仿宋" w:cs="Times New Roman"/>
                <w:b w:val="0"/>
                <w:bCs w:val="0"/>
              </w:rPr>
            </w:pPr>
          </w:p>
        </w:tc>
        <w:tc>
          <w:tcPr>
            <w:tcW w:w="808"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□正常</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□不正常</w:t>
            </w:r>
          </w:p>
        </w:tc>
        <w:tc>
          <w:tcPr>
            <w:tcW w:w="1014" w:type="pct"/>
            <w:vAlign w:val="center"/>
          </w:tcPr>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□更换</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□添加</w:t>
            </w:r>
          </w:p>
          <w:p>
            <w:pPr>
              <w:spacing w:before="156" w:beforeLines="50" w:after="156" w:afterLines="50" w:line="520" w:lineRule="exact"/>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□调整</w:t>
            </w:r>
          </w:p>
        </w:tc>
      </w:tr>
    </w:tbl>
    <w:p>
      <w:pPr>
        <w:pStyle w:val="10"/>
        <w:ind w:left="0" w:leftChars="0" w:firstLine="0" w:firstLineChars="0"/>
        <w:rPr>
          <w:rFonts w:hint="default" w:ascii="Times New Roman" w:hAnsi="Times New Roman" w:cs="Times New Roman"/>
          <w:b w:val="0"/>
          <w:bCs w:val="0"/>
        </w:rPr>
      </w:pPr>
    </w:p>
    <w:p>
      <w:pPr>
        <w:spacing w:before="156" w:beforeLines="50" w:after="156" w:afterLines="50" w:line="52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（3）车身故障检测记录表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74"/>
        <w:gridCol w:w="2204"/>
        <w:gridCol w:w="167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序号</w:t>
            </w:r>
          </w:p>
        </w:tc>
        <w:tc>
          <w:tcPr>
            <w:tcW w:w="2474"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故障现象简要描述</w:t>
            </w:r>
          </w:p>
        </w:tc>
        <w:tc>
          <w:tcPr>
            <w:tcW w:w="2204"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故障点</w:t>
            </w:r>
          </w:p>
        </w:tc>
        <w:tc>
          <w:tcPr>
            <w:tcW w:w="1676"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诊断数据记录</w:t>
            </w:r>
          </w:p>
        </w:tc>
        <w:tc>
          <w:tcPr>
            <w:tcW w:w="1350"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修复方法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1</w:t>
            </w:r>
          </w:p>
        </w:tc>
        <w:tc>
          <w:tcPr>
            <w:tcW w:w="247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20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6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350"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2</w:t>
            </w:r>
          </w:p>
        </w:tc>
        <w:tc>
          <w:tcPr>
            <w:tcW w:w="247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20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6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350"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3</w:t>
            </w:r>
          </w:p>
        </w:tc>
        <w:tc>
          <w:tcPr>
            <w:tcW w:w="247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20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6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350"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4</w:t>
            </w:r>
          </w:p>
        </w:tc>
        <w:tc>
          <w:tcPr>
            <w:tcW w:w="247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204"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6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1350"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bl>
    <w:p>
      <w:pPr>
        <w:spacing w:before="156" w:beforeLines="50" w:after="156" w:afterLines="50" w:line="52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（4）轮胎气压记录表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031"/>
        <w:gridCol w:w="2120"/>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轮胎位置</w:t>
            </w:r>
          </w:p>
        </w:tc>
        <w:tc>
          <w:tcPr>
            <w:tcW w:w="2031"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胎压</w:t>
            </w:r>
          </w:p>
        </w:tc>
        <w:tc>
          <w:tcPr>
            <w:tcW w:w="2120"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标准范围</w:t>
            </w:r>
          </w:p>
        </w:tc>
        <w:tc>
          <w:tcPr>
            <w:tcW w:w="2076" w:type="dxa"/>
          </w:tcPr>
          <w:p>
            <w:pPr>
              <w:widowControl w:val="0"/>
              <w:spacing w:before="156" w:beforeLines="50" w:after="156" w:afterLines="50"/>
              <w:jc w:val="center"/>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结果判定/处理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左前轮</w:t>
            </w:r>
          </w:p>
        </w:tc>
        <w:tc>
          <w:tcPr>
            <w:tcW w:w="2031"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120" w:type="dxa"/>
            <w:vMerge w:val="restart"/>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0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右前轮</w:t>
            </w:r>
          </w:p>
        </w:tc>
        <w:tc>
          <w:tcPr>
            <w:tcW w:w="2031"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120" w:type="dxa"/>
            <w:vMerge w:val="continue"/>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0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左后轮</w:t>
            </w:r>
          </w:p>
        </w:tc>
        <w:tc>
          <w:tcPr>
            <w:tcW w:w="2031"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120" w:type="dxa"/>
            <w:vMerge w:val="continue"/>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0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widowControl w:val="0"/>
              <w:spacing w:before="156" w:beforeLines="50" w:after="156" w:afterLines="50"/>
              <w:jc w:val="center"/>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右后轮</w:t>
            </w:r>
          </w:p>
        </w:tc>
        <w:tc>
          <w:tcPr>
            <w:tcW w:w="2031"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120" w:type="dxa"/>
            <w:vMerge w:val="continue"/>
          </w:tcPr>
          <w:p>
            <w:pPr>
              <w:widowControl w:val="0"/>
              <w:spacing w:before="156" w:beforeLines="50" w:after="156" w:afterLines="50"/>
              <w:jc w:val="center"/>
              <w:rPr>
                <w:rFonts w:hint="default" w:ascii="Times New Roman" w:hAnsi="Times New Roman" w:eastAsia="仿宋" w:cs="Times New Roman"/>
                <w:b w:val="0"/>
                <w:bCs w:val="0"/>
                <w:sz w:val="24"/>
                <w:szCs w:val="24"/>
              </w:rPr>
            </w:pPr>
          </w:p>
        </w:tc>
        <w:tc>
          <w:tcPr>
            <w:tcW w:w="2076" w:type="dxa"/>
          </w:tcPr>
          <w:p>
            <w:pPr>
              <w:widowControl w:val="0"/>
              <w:spacing w:before="156" w:beforeLines="50" w:after="156" w:afterLines="50"/>
              <w:jc w:val="center"/>
              <w:rPr>
                <w:rFonts w:hint="default" w:ascii="Times New Roman" w:hAnsi="Times New Roman" w:eastAsia="仿宋" w:cs="Times New Roman"/>
                <w:b w:val="0"/>
                <w:bCs w:val="0"/>
                <w:sz w:val="24"/>
                <w:szCs w:val="24"/>
              </w:rPr>
            </w:pPr>
          </w:p>
        </w:tc>
      </w:tr>
    </w:tbl>
    <w:p>
      <w:pPr>
        <w:pStyle w:val="10"/>
        <w:rPr>
          <w:rFonts w:hint="default" w:ascii="Times New Roman" w:hAnsi="Times New Roman" w:cs="Times New Roman"/>
          <w:b w:val="0"/>
          <w:bCs w:val="0"/>
        </w:rPr>
      </w:pPr>
    </w:p>
    <w:p>
      <w:pPr>
        <w:numPr>
          <w:ilvl w:val="0"/>
          <w:numId w:val="2"/>
        </w:numPr>
        <w:spacing w:line="238" w:lineRule="auto"/>
        <w:ind w:left="601"/>
        <w:rPr>
          <w:rFonts w:hint="default" w:ascii="Times New Roman" w:hAnsi="Times New Roman" w:eastAsia="方正仿宋_GB2312" w:cs="Times New Roman"/>
          <w:b w:val="0"/>
          <w:bCs w:val="0"/>
          <w:color w:val="auto"/>
          <w:spacing w:val="-1"/>
          <w:sz w:val="28"/>
          <w:szCs w:val="28"/>
          <w14:textOutline w14:w="5105" w14:cap="sq" w14:cmpd="sng" w14:algn="ctr">
            <w14:solidFill>
              <w14:srgbClr w14:val="000000"/>
            </w14:solidFill>
            <w14:prstDash w14:val="solid"/>
            <w14:bevel/>
          </w14:textOutline>
        </w:rPr>
      </w:pPr>
      <w:r>
        <w:rPr>
          <w:rFonts w:hint="default" w:ascii="Times New Roman" w:hAnsi="Times New Roman" w:eastAsia="方正仿宋_GB2312" w:cs="Times New Roman"/>
          <w:b w:val="0"/>
          <w:bCs w:val="0"/>
          <w:color w:val="auto"/>
          <w:spacing w:val="-1"/>
          <w:sz w:val="28"/>
          <w:szCs w:val="28"/>
          <w14:textOutline w14:w="5105" w14:cap="sq" w14:cmpd="sng" w14:algn="ctr">
            <w14:solidFill>
              <w14:srgbClr w14:val="000000"/>
            </w14:solidFill>
            <w14:prstDash w14:val="solid"/>
            <w14:bevel/>
          </w14:textOutline>
        </w:rPr>
        <w:t>电驱动总成装调与检修</w:t>
      </w:r>
    </w:p>
    <w:p>
      <w:pPr>
        <w:spacing w:line="238" w:lineRule="auto"/>
        <w:ind w:left="601"/>
        <w:rPr>
          <w:rFonts w:hint="default" w:ascii="Times New Roman" w:hAnsi="Times New Roman" w:cs="Times New Roman"/>
          <w:b w:val="0"/>
          <w:bCs w:val="0"/>
        </w:rPr>
      </w:pPr>
      <w:r>
        <w:rPr>
          <w:rFonts w:hint="eastAsia" w:ascii="Times New Roman" w:hAnsi="Times New Roman" w:eastAsia="方正仿宋_GB2312" w:cs="Times New Roman"/>
          <w:b w:val="0"/>
          <w:bCs w:val="0"/>
          <w:color w:val="auto"/>
          <w:spacing w:val="-6"/>
          <w:sz w:val="28"/>
          <w:szCs w:val="28"/>
          <w:lang w:eastAsia="zh-CN"/>
        </w:rPr>
        <w:t>1.</w:t>
      </w:r>
      <w:r>
        <w:rPr>
          <w:rFonts w:hint="default" w:ascii="Times New Roman" w:hAnsi="Times New Roman" w:eastAsia="方正仿宋_GB2312" w:cs="Times New Roman"/>
          <w:b w:val="0"/>
          <w:bCs w:val="0"/>
          <w:color w:val="auto"/>
          <w:spacing w:val="-6"/>
          <w:sz w:val="28"/>
          <w:szCs w:val="28"/>
        </w:rPr>
        <w:t>电驱动总成装调与检修项目作业样表</w:t>
      </w:r>
    </w:p>
    <w:p>
      <w:pPr>
        <w:spacing w:before="156" w:beforeLines="50" w:after="156" w:afterLines="50" w:line="520" w:lineRule="exact"/>
        <w:ind w:firstLine="560" w:firstLineChars="20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选手比赛号：          工位号：           裁判员签字</w:t>
      </w:r>
      <w:r>
        <w:rPr>
          <w:rFonts w:hint="eastAsia" w:ascii="Times New Roman" w:hAnsi="Times New Roman" w:eastAsia="仿宋" w:cs="Times New Roman"/>
          <w:b w:val="0"/>
          <w:bCs w:val="0"/>
          <w:sz w:val="28"/>
          <w:szCs w:val="28"/>
          <w:lang w:eastAsia="zh-CN"/>
        </w:rPr>
        <w:t>：</w:t>
      </w:r>
    </w:p>
    <w:tbl>
      <w:tblPr>
        <w:tblStyle w:val="11"/>
        <w:tblpPr w:leftFromText="180" w:rightFromText="180" w:vertAnchor="text" w:horzAnchor="page" w:tblpX="1148" w:tblpY="237"/>
        <w:tblOverlap w:val="never"/>
        <w:tblW w:w="95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176"/>
        <w:gridCol w:w="4861"/>
        <w:gridCol w:w="1048"/>
        <w:gridCol w:w="835"/>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13"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序号</w:t>
            </w:r>
          </w:p>
        </w:tc>
        <w:tc>
          <w:tcPr>
            <w:tcW w:w="117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作业内容</w:t>
            </w:r>
          </w:p>
        </w:tc>
        <w:tc>
          <w:tcPr>
            <w:tcW w:w="4861"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评分要点（各环节漏项或累计最多</w:t>
            </w:r>
          </w:p>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扣相应配分）</w:t>
            </w:r>
          </w:p>
        </w:tc>
        <w:tc>
          <w:tcPr>
            <w:tcW w:w="1048"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配分</w:t>
            </w:r>
          </w:p>
        </w:tc>
        <w:tc>
          <w:tcPr>
            <w:tcW w:w="835"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扣分</w:t>
            </w:r>
          </w:p>
        </w:tc>
        <w:tc>
          <w:tcPr>
            <w:tcW w:w="102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line="320" w:lineRule="exact"/>
              <w:jc w:val="center"/>
              <w:textAlignment w:val="baseline"/>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判罚依据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559" w:type="dxa"/>
            <w:gridSpan w:val="6"/>
          </w:tcPr>
          <w:p>
            <w:pPr>
              <w:spacing w:before="127" w:line="217" w:lineRule="auto"/>
              <w:ind w:left="213"/>
              <w:rPr>
                <w:rFonts w:hint="default" w:ascii="Times New Roman" w:hAnsi="Times New Roman" w:eastAsia="仿宋" w:cs="Times New Roman"/>
                <w:b w:val="0"/>
                <w:bCs w:val="0"/>
                <w:sz w:val="20"/>
                <w:szCs w:val="20"/>
              </w:rPr>
            </w:pPr>
            <w:r>
              <w:rPr>
                <w:rFonts w:hint="eastAsia" w:ascii="Times New Roman" w:hAnsi="Times New Roman" w:eastAsia="仿宋" w:cs="Times New Roman"/>
                <w:b w:val="0"/>
                <w:bCs w:val="0"/>
                <w:spacing w:val="-16"/>
                <w:sz w:val="20"/>
                <w:szCs w:val="20"/>
                <w:lang w:eastAsia="zh-CN"/>
              </w:rPr>
              <w:t>1.</w:t>
            </w:r>
            <w:r>
              <w:rPr>
                <w:rFonts w:hint="default" w:ascii="Times New Roman" w:hAnsi="Times New Roman" w:eastAsia="仿宋" w:cs="Times New Roman"/>
                <w:b w:val="0"/>
                <w:bCs w:val="0"/>
                <w:spacing w:val="-16"/>
                <w:sz w:val="20"/>
                <w:szCs w:val="20"/>
              </w:rPr>
              <w:t>作业准备（满分</w:t>
            </w:r>
            <w:r>
              <w:rPr>
                <w:rFonts w:hint="default" w:ascii="Times New Roman" w:hAnsi="Times New Roman" w:eastAsia="仿宋" w:cs="Times New Roman"/>
                <w:b w:val="0"/>
                <w:bCs w:val="0"/>
                <w:spacing w:val="-58"/>
                <w:sz w:val="20"/>
                <w:szCs w:val="20"/>
              </w:rPr>
              <w:t xml:space="preserve"> </w:t>
            </w:r>
            <w:r>
              <w:rPr>
                <w:rFonts w:hint="default" w:ascii="Times New Roman" w:hAnsi="Times New Roman" w:eastAsia="仿宋" w:cs="Times New Roman"/>
                <w:b w:val="0"/>
                <w:bCs w:val="0"/>
                <w:spacing w:val="-1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13" w:type="dxa"/>
            <w:vAlign w:val="center"/>
          </w:tcPr>
          <w:p>
            <w:pPr>
              <w:spacing w:before="65" w:line="180" w:lineRule="auto"/>
              <w:ind w:left="252"/>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1</w:t>
            </w:r>
          </w:p>
        </w:tc>
        <w:tc>
          <w:tcPr>
            <w:tcW w:w="1176" w:type="dxa"/>
            <w:vAlign w:val="center"/>
          </w:tcPr>
          <w:p>
            <w:pPr>
              <w:spacing w:before="65" w:line="217" w:lineRule="auto"/>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2"/>
                <w:sz w:val="20"/>
                <w:szCs w:val="20"/>
              </w:rPr>
              <w:t>检查场地安全</w:t>
            </w:r>
          </w:p>
        </w:tc>
        <w:tc>
          <w:tcPr>
            <w:tcW w:w="4861" w:type="dxa"/>
          </w:tcPr>
          <w:p>
            <w:pPr>
              <w:spacing w:before="60"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□未检查并设置隔离栏；</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□未检查并设置安全警示牌；</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□未检查水基灭火器压力值；</w:t>
            </w:r>
          </w:p>
          <w:p>
            <w:pPr>
              <w:spacing w:before="42" w:line="172"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□未检查干粉灭火器压力值</w:t>
            </w:r>
          </w:p>
        </w:tc>
        <w:tc>
          <w:tcPr>
            <w:tcW w:w="1048" w:type="dxa"/>
          </w:tcPr>
          <w:p>
            <w:pPr>
              <w:pStyle w:val="12"/>
              <w:rPr>
                <w:rFonts w:hint="default" w:ascii="Times New Roman" w:hAnsi="Times New Roman" w:cs="Times New Roman"/>
                <w:b w:val="0"/>
                <w:bCs w:val="0"/>
                <w:lang w:eastAsia="zh-CN"/>
              </w:rPr>
            </w:pPr>
          </w:p>
        </w:tc>
        <w:tc>
          <w:tcPr>
            <w:tcW w:w="835" w:type="dxa"/>
          </w:tcPr>
          <w:p>
            <w:pPr>
              <w:pStyle w:val="12"/>
              <w:rPr>
                <w:rFonts w:hint="default" w:ascii="Times New Roman" w:hAnsi="Times New Roman" w:cs="Times New Roman"/>
                <w:b w:val="0"/>
                <w:bCs w:val="0"/>
                <w:lang w:eastAsia="zh-CN"/>
              </w:rPr>
            </w:pPr>
          </w:p>
        </w:tc>
        <w:tc>
          <w:tcPr>
            <w:tcW w:w="1026" w:type="dxa"/>
          </w:tcPr>
          <w:p>
            <w:pPr>
              <w:pStyle w:val="12"/>
              <w:rPr>
                <w:rFonts w:hint="default" w:ascii="Times New Roman" w:hAnsi="Times New Roman" w:cs="Times New Roman"/>
                <w:b w:val="0"/>
                <w:bCs w:val="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613" w:type="dxa"/>
            <w:vAlign w:val="center"/>
          </w:tcPr>
          <w:p>
            <w:pPr>
              <w:spacing w:before="65" w:line="179" w:lineRule="auto"/>
              <w:ind w:left="239"/>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2</w:t>
            </w:r>
          </w:p>
        </w:tc>
        <w:tc>
          <w:tcPr>
            <w:tcW w:w="1176" w:type="dxa"/>
            <w:vAlign w:val="center"/>
          </w:tcPr>
          <w:p>
            <w:pPr>
              <w:spacing w:before="65" w:line="217" w:lineRule="auto"/>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2"/>
                <w:sz w:val="20"/>
                <w:szCs w:val="20"/>
              </w:rPr>
              <w:t>检查人员防护</w:t>
            </w:r>
          </w:p>
        </w:tc>
        <w:tc>
          <w:tcPr>
            <w:tcW w:w="4861" w:type="dxa"/>
          </w:tcPr>
          <w:p>
            <w:pPr>
              <w:spacing w:before="56"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□未检查绝缘手套密封性；</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□未检查绝缘手套的耐压等级；</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□未检查耐磨手套外观损伤；</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□未检查护目镜外观损伤；</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□未检查安全帽外观损伤；</w:t>
            </w:r>
          </w:p>
          <w:p>
            <w:pPr>
              <w:spacing w:before="43" w:line="189"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□未穿戴绝缘鞋进入工位；</w:t>
            </w:r>
          </w:p>
          <w:p>
            <w:pPr>
              <w:spacing w:before="41" w:line="171"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□佩戴戒指或手表等物品</w:t>
            </w:r>
          </w:p>
        </w:tc>
        <w:tc>
          <w:tcPr>
            <w:tcW w:w="1048" w:type="dxa"/>
          </w:tcPr>
          <w:p>
            <w:pPr>
              <w:pStyle w:val="12"/>
              <w:rPr>
                <w:rFonts w:hint="default" w:ascii="Times New Roman" w:hAnsi="Times New Roman" w:cs="Times New Roman"/>
                <w:b w:val="0"/>
                <w:bCs w:val="0"/>
              </w:rPr>
            </w:pPr>
          </w:p>
        </w:tc>
        <w:tc>
          <w:tcPr>
            <w:tcW w:w="835" w:type="dxa"/>
          </w:tcPr>
          <w:p>
            <w:pPr>
              <w:pStyle w:val="12"/>
              <w:rPr>
                <w:rFonts w:hint="default" w:ascii="Times New Roman" w:hAnsi="Times New Roman" w:cs="Times New Roman"/>
                <w:b w:val="0"/>
                <w:bCs w:val="0"/>
              </w:rPr>
            </w:pPr>
          </w:p>
        </w:tc>
        <w:tc>
          <w:tcPr>
            <w:tcW w:w="1026" w:type="dxa"/>
          </w:tcPr>
          <w:p>
            <w:pPr>
              <w:pStyle w:val="12"/>
              <w:rPr>
                <w:rFonts w:hint="default" w:ascii="Times New Roman" w:hAnsi="Times New Roman" w:cs="Times New Roman"/>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trPr>
        <w:tc>
          <w:tcPr>
            <w:tcW w:w="613" w:type="dxa"/>
            <w:vAlign w:val="center"/>
          </w:tcPr>
          <w:p>
            <w:pPr>
              <w:pStyle w:val="12"/>
              <w:spacing w:line="319" w:lineRule="auto"/>
              <w:ind w:firstLine="200" w:firstLineChars="100"/>
              <w:jc w:val="both"/>
              <w:rPr>
                <w:rFonts w:hint="default" w:ascii="Times New Roman" w:hAnsi="Times New Roman" w:cs="Times New Roman"/>
                <w:b w:val="0"/>
                <w:bCs w:val="0"/>
                <w:lang w:eastAsia="zh-CN"/>
              </w:rPr>
            </w:pPr>
            <w:r>
              <w:rPr>
                <w:rFonts w:hint="default" w:ascii="Times New Roman" w:hAnsi="Times New Roman" w:eastAsia="仿宋" w:cs="Times New Roman"/>
                <w:b w:val="0"/>
                <w:bCs w:val="0"/>
                <w:sz w:val="20"/>
                <w:szCs w:val="20"/>
                <w:lang w:eastAsia="zh-CN"/>
              </w:rPr>
              <w:t>3</w:t>
            </w:r>
          </w:p>
        </w:tc>
        <w:tc>
          <w:tcPr>
            <w:tcW w:w="1176" w:type="dxa"/>
            <w:vAlign w:val="center"/>
          </w:tcPr>
          <w:p>
            <w:pPr>
              <w:pStyle w:val="12"/>
              <w:spacing w:line="307" w:lineRule="auto"/>
              <w:jc w:val="both"/>
              <w:rPr>
                <w:rFonts w:hint="default" w:ascii="Times New Roman" w:hAnsi="Times New Roman" w:cs="Times New Roman"/>
                <w:b w:val="0"/>
                <w:bCs w:val="0"/>
              </w:rPr>
            </w:pPr>
            <w:r>
              <w:rPr>
                <w:rFonts w:hint="default" w:ascii="Times New Roman" w:hAnsi="Times New Roman" w:eastAsia="仿宋" w:cs="Times New Roman"/>
                <w:b w:val="0"/>
                <w:bCs w:val="0"/>
                <w:spacing w:val="-2"/>
                <w:sz w:val="20"/>
                <w:szCs w:val="20"/>
              </w:rPr>
              <w:t>检查</w:t>
            </w:r>
            <w:r>
              <w:rPr>
                <w:rFonts w:hint="default" w:ascii="Times New Roman" w:hAnsi="Times New Roman" w:eastAsia="仿宋" w:cs="Times New Roman"/>
                <w:b w:val="0"/>
                <w:bCs w:val="0"/>
                <w:spacing w:val="7"/>
                <w:sz w:val="19"/>
                <w:szCs w:val="19"/>
              </w:rPr>
              <w:t>工</w:t>
            </w:r>
            <w:bookmarkStart w:id="10" w:name="_GoBack"/>
            <w:bookmarkEnd w:id="10"/>
            <w:r>
              <w:rPr>
                <w:rFonts w:hint="default" w:ascii="Times New Roman" w:hAnsi="Times New Roman" w:eastAsia="仿宋" w:cs="Times New Roman"/>
                <w:b w:val="0"/>
                <w:bCs w:val="0"/>
                <w:spacing w:val="7"/>
                <w:sz w:val="19"/>
                <w:szCs w:val="19"/>
              </w:rPr>
              <w:t>具仪器</w:t>
            </w:r>
          </w:p>
        </w:tc>
        <w:tc>
          <w:tcPr>
            <w:tcW w:w="4861" w:type="dxa"/>
          </w:tcPr>
          <w:p>
            <w:pPr>
              <w:spacing w:before="56"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□未检查</w:t>
            </w:r>
            <w:r>
              <w:rPr>
                <w:rFonts w:hint="eastAsia" w:ascii="方正仿宋_GBK" w:hAnsi="方正仿宋_GBK" w:eastAsia="方正仿宋_GBK" w:cs="方正仿宋_GBK"/>
                <w:b w:val="0"/>
                <w:bCs w:val="0"/>
                <w:spacing w:val="7"/>
                <w:sz w:val="19"/>
                <w:szCs w:val="19"/>
              </w:rPr>
              <w:t>绝缘测试仪过压等级</w:t>
            </w:r>
            <w:r>
              <w:rPr>
                <w:rFonts w:hint="eastAsia" w:ascii="方正仿宋_GBK" w:hAnsi="方正仿宋_GBK" w:eastAsia="方正仿宋_GBK" w:cs="方正仿宋_GBK"/>
                <w:b w:val="0"/>
                <w:bCs w:val="0"/>
                <w:spacing w:val="3"/>
                <w:sz w:val="20"/>
                <w:szCs w:val="20"/>
              </w:rPr>
              <w:t>；</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□未检查</w:t>
            </w:r>
            <w:r>
              <w:rPr>
                <w:rFonts w:hint="eastAsia" w:ascii="方正仿宋_GBK" w:hAnsi="方正仿宋_GBK" w:eastAsia="方正仿宋_GBK" w:cs="方正仿宋_GBK"/>
                <w:b w:val="0"/>
                <w:bCs w:val="0"/>
                <w:spacing w:val="8"/>
                <w:sz w:val="19"/>
                <w:szCs w:val="19"/>
              </w:rPr>
              <w:t>绝缘测试仪表笔线束过压等级</w:t>
            </w:r>
            <w:r>
              <w:rPr>
                <w:rFonts w:hint="eastAsia" w:ascii="方正仿宋_GBK" w:hAnsi="方正仿宋_GBK" w:eastAsia="方正仿宋_GBK" w:cs="方正仿宋_GBK"/>
                <w:b w:val="0"/>
                <w:bCs w:val="0"/>
                <w:sz w:val="20"/>
                <w:szCs w:val="20"/>
              </w:rPr>
              <w:t>；</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w:t>
            </w:r>
            <w:r>
              <w:rPr>
                <w:rFonts w:hint="eastAsia" w:ascii="方正仿宋_GBK" w:hAnsi="方正仿宋_GBK" w:eastAsia="方正仿宋_GBK" w:cs="方正仿宋_GBK"/>
                <w:b w:val="0"/>
                <w:bCs w:val="0"/>
                <w:spacing w:val="1"/>
                <w:sz w:val="20"/>
                <w:szCs w:val="20"/>
                <w:lang w:eastAsia="zh-CN"/>
              </w:rPr>
              <w:t>检查</w:t>
            </w:r>
            <w:r>
              <w:rPr>
                <w:rFonts w:hint="eastAsia" w:ascii="方正仿宋_GBK" w:hAnsi="方正仿宋_GBK" w:eastAsia="方正仿宋_GBK" w:cs="方正仿宋_GBK"/>
                <w:b w:val="0"/>
                <w:bCs w:val="0"/>
                <w:spacing w:val="8"/>
                <w:sz w:val="19"/>
                <w:szCs w:val="19"/>
              </w:rPr>
              <w:t>毫欧表最小测试量程等级</w:t>
            </w:r>
            <w:r>
              <w:rPr>
                <w:rFonts w:hint="eastAsia" w:ascii="方正仿宋_GBK" w:hAnsi="方正仿宋_GBK" w:eastAsia="方正仿宋_GBK" w:cs="方正仿宋_GBK"/>
                <w:b w:val="0"/>
                <w:bCs w:val="0"/>
                <w:spacing w:val="1"/>
                <w:sz w:val="20"/>
                <w:szCs w:val="20"/>
              </w:rPr>
              <w:t>；</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w:t>
            </w:r>
            <w:r>
              <w:rPr>
                <w:rFonts w:hint="eastAsia" w:ascii="方正仿宋_GBK" w:hAnsi="方正仿宋_GBK" w:eastAsia="方正仿宋_GBK" w:cs="方正仿宋_GBK"/>
                <w:b w:val="0"/>
                <w:bCs w:val="0"/>
                <w:spacing w:val="3"/>
                <w:sz w:val="20"/>
                <w:szCs w:val="20"/>
                <w:lang w:eastAsia="zh-CN"/>
              </w:rPr>
              <w:t>检查</w:t>
            </w:r>
            <w:r>
              <w:rPr>
                <w:rFonts w:hint="eastAsia" w:ascii="方正仿宋_GBK" w:hAnsi="方正仿宋_GBK" w:eastAsia="方正仿宋_GBK" w:cs="方正仿宋_GBK"/>
                <w:b w:val="0"/>
                <w:bCs w:val="0"/>
                <w:spacing w:val="8"/>
                <w:sz w:val="19"/>
                <w:szCs w:val="19"/>
              </w:rPr>
              <w:t>万用表过压等级</w:t>
            </w:r>
            <w:r>
              <w:rPr>
                <w:rFonts w:hint="eastAsia" w:ascii="方正仿宋_GBK" w:hAnsi="方正仿宋_GBK" w:eastAsia="方正仿宋_GBK" w:cs="方正仿宋_GBK"/>
                <w:b w:val="0"/>
                <w:bCs w:val="0"/>
                <w:spacing w:val="3"/>
                <w:sz w:val="20"/>
                <w:szCs w:val="20"/>
              </w:rPr>
              <w:t>；</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w:t>
            </w:r>
            <w:r>
              <w:rPr>
                <w:rFonts w:hint="eastAsia" w:ascii="方正仿宋_GBK" w:hAnsi="方正仿宋_GBK" w:eastAsia="方正仿宋_GBK" w:cs="方正仿宋_GBK"/>
                <w:b w:val="0"/>
                <w:bCs w:val="0"/>
                <w:spacing w:val="3"/>
                <w:sz w:val="20"/>
                <w:szCs w:val="20"/>
                <w:lang w:eastAsia="zh-CN"/>
              </w:rPr>
              <w:t>检查</w:t>
            </w:r>
            <w:r>
              <w:rPr>
                <w:rFonts w:hint="eastAsia" w:ascii="方正仿宋_GBK" w:hAnsi="方正仿宋_GBK" w:eastAsia="方正仿宋_GBK" w:cs="方正仿宋_GBK"/>
                <w:b w:val="0"/>
                <w:bCs w:val="0"/>
                <w:spacing w:val="8"/>
                <w:sz w:val="19"/>
                <w:szCs w:val="19"/>
              </w:rPr>
              <w:t>万用表表笔线束过压等级</w:t>
            </w:r>
            <w:r>
              <w:rPr>
                <w:rFonts w:hint="eastAsia" w:ascii="方正仿宋_GBK" w:hAnsi="方正仿宋_GBK" w:eastAsia="方正仿宋_GBK" w:cs="方正仿宋_GBK"/>
                <w:b w:val="0"/>
                <w:bCs w:val="0"/>
                <w:spacing w:val="3"/>
                <w:sz w:val="20"/>
                <w:szCs w:val="20"/>
              </w:rPr>
              <w:t>；</w:t>
            </w:r>
          </w:p>
        </w:tc>
        <w:tc>
          <w:tcPr>
            <w:tcW w:w="1048" w:type="dxa"/>
          </w:tcPr>
          <w:p>
            <w:pPr>
              <w:pStyle w:val="12"/>
              <w:rPr>
                <w:rFonts w:hint="default" w:ascii="Times New Roman" w:hAnsi="Times New Roman" w:cs="Times New Roman"/>
                <w:b w:val="0"/>
                <w:bCs w:val="0"/>
                <w:lang w:eastAsia="zh-CN"/>
              </w:rPr>
            </w:pPr>
          </w:p>
        </w:tc>
        <w:tc>
          <w:tcPr>
            <w:tcW w:w="835" w:type="dxa"/>
          </w:tcPr>
          <w:p>
            <w:pPr>
              <w:pStyle w:val="12"/>
              <w:rPr>
                <w:rFonts w:hint="default" w:ascii="Times New Roman" w:hAnsi="Times New Roman" w:cs="Times New Roman"/>
                <w:b w:val="0"/>
                <w:bCs w:val="0"/>
                <w:lang w:eastAsia="zh-CN"/>
              </w:rPr>
            </w:pPr>
          </w:p>
        </w:tc>
        <w:tc>
          <w:tcPr>
            <w:tcW w:w="1026" w:type="dxa"/>
          </w:tcPr>
          <w:p>
            <w:pPr>
              <w:pStyle w:val="12"/>
              <w:rPr>
                <w:rFonts w:hint="default" w:ascii="Times New Roman" w:hAnsi="Times New Roman" w:cs="Times New Roman"/>
                <w:b w:val="0"/>
                <w:bCs w:val="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559" w:type="dxa"/>
            <w:gridSpan w:val="6"/>
          </w:tcPr>
          <w:p>
            <w:pPr>
              <w:spacing w:before="125" w:line="217" w:lineRule="auto"/>
              <w:ind w:left="201"/>
              <w:rPr>
                <w:rFonts w:hint="eastAsia" w:ascii="方正仿宋_GBK" w:hAnsi="方正仿宋_GBK" w:eastAsia="方正仿宋_GBK" w:cs="方正仿宋_GBK"/>
                <w:b w:val="0"/>
                <w:bCs w:val="0"/>
                <w:sz w:val="20"/>
                <w:szCs w:val="20"/>
              </w:rPr>
            </w:pPr>
            <w:r>
              <w:rPr>
                <w:rFonts w:hint="default" w:ascii="Times New Roman" w:hAnsi="Times New Roman" w:eastAsia="方正仿宋_GBK" w:cs="Times New Roman"/>
                <w:b w:val="0"/>
                <w:bCs w:val="0"/>
                <w:spacing w:val="-13"/>
                <w:sz w:val="20"/>
                <w:szCs w:val="20"/>
              </w:rPr>
              <w:t>2.减速器拆装与检测（满分）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613" w:type="dxa"/>
            <w:vAlign w:val="center"/>
          </w:tcPr>
          <w:p>
            <w:pPr>
              <w:spacing w:before="65" w:line="178" w:lineRule="auto"/>
              <w:ind w:firstLine="200" w:firstLineChars="100"/>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4</w:t>
            </w:r>
          </w:p>
        </w:tc>
        <w:tc>
          <w:tcPr>
            <w:tcW w:w="1176" w:type="dxa"/>
            <w:vAlign w:val="center"/>
          </w:tcPr>
          <w:p>
            <w:pPr>
              <w:spacing w:before="65" w:line="220" w:lineRule="auto"/>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2"/>
                <w:sz w:val="20"/>
                <w:szCs w:val="20"/>
              </w:rPr>
              <w:t>分离减速器壳体</w:t>
            </w:r>
          </w:p>
        </w:tc>
        <w:tc>
          <w:tcPr>
            <w:tcW w:w="4861" w:type="dxa"/>
          </w:tcPr>
          <w:p>
            <w:pPr>
              <w:spacing w:before="59" w:line="189"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□未拆卸减速器壳体固定螺栓；</w:t>
            </w:r>
          </w:p>
          <w:p>
            <w:pPr>
              <w:spacing w:before="40"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□未在水平状态取下减速器后壳体；</w:t>
            </w:r>
          </w:p>
          <w:p>
            <w:pPr>
              <w:spacing w:before="44" w:line="187"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□未转动检查齿轮组件；</w:t>
            </w:r>
          </w:p>
        </w:tc>
        <w:tc>
          <w:tcPr>
            <w:tcW w:w="1048" w:type="dxa"/>
          </w:tcPr>
          <w:p>
            <w:pPr>
              <w:pStyle w:val="12"/>
              <w:rPr>
                <w:rFonts w:hint="default" w:ascii="Times New Roman" w:hAnsi="Times New Roman" w:cs="Times New Roman"/>
                <w:b w:val="0"/>
                <w:bCs w:val="0"/>
                <w:lang w:eastAsia="zh-CN"/>
              </w:rPr>
            </w:pPr>
          </w:p>
        </w:tc>
        <w:tc>
          <w:tcPr>
            <w:tcW w:w="835" w:type="dxa"/>
          </w:tcPr>
          <w:p>
            <w:pPr>
              <w:pStyle w:val="12"/>
              <w:rPr>
                <w:rFonts w:hint="default" w:ascii="Times New Roman" w:hAnsi="Times New Roman" w:cs="Times New Roman"/>
                <w:b w:val="0"/>
                <w:bCs w:val="0"/>
                <w:lang w:eastAsia="zh-CN"/>
              </w:rPr>
            </w:pPr>
          </w:p>
        </w:tc>
        <w:tc>
          <w:tcPr>
            <w:tcW w:w="1026" w:type="dxa"/>
          </w:tcPr>
          <w:p>
            <w:pPr>
              <w:pStyle w:val="12"/>
              <w:rPr>
                <w:rFonts w:hint="default" w:ascii="Times New Roman" w:hAnsi="Times New Roman" w:cs="Times New Roman"/>
                <w:b w:val="0"/>
                <w:bCs w:val="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613" w:type="dxa"/>
            <w:vAlign w:val="center"/>
          </w:tcPr>
          <w:p>
            <w:pPr>
              <w:spacing w:before="65" w:line="179" w:lineRule="auto"/>
              <w:ind w:left="238"/>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5</w:t>
            </w:r>
          </w:p>
        </w:tc>
        <w:tc>
          <w:tcPr>
            <w:tcW w:w="1176" w:type="dxa"/>
            <w:vAlign w:val="center"/>
          </w:tcPr>
          <w:p>
            <w:pPr>
              <w:spacing w:before="65" w:line="217" w:lineRule="auto"/>
              <w:ind w:left="63"/>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1"/>
                <w:sz w:val="20"/>
                <w:szCs w:val="20"/>
              </w:rPr>
              <w:t>拆卸减速器齿轮组</w:t>
            </w:r>
          </w:p>
        </w:tc>
        <w:tc>
          <w:tcPr>
            <w:tcW w:w="4861" w:type="dxa"/>
          </w:tcPr>
          <w:p>
            <w:pPr>
              <w:spacing w:before="59"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□未取下里程表主动轮；</w:t>
            </w:r>
          </w:p>
          <w:p>
            <w:pPr>
              <w:spacing w:before="43" w:line="190"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□未取下差速器组件；</w:t>
            </w:r>
          </w:p>
          <w:p>
            <w:pPr>
              <w:spacing w:before="40"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□未取下中间轴组件；</w:t>
            </w:r>
          </w:p>
          <w:p>
            <w:pPr>
              <w:spacing w:before="42" w:line="170"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3"/>
                <w:sz w:val="20"/>
                <w:szCs w:val="20"/>
              </w:rPr>
              <w:t>□未取下输入轴组件</w:t>
            </w:r>
          </w:p>
        </w:tc>
        <w:tc>
          <w:tcPr>
            <w:tcW w:w="1048" w:type="dxa"/>
          </w:tcPr>
          <w:p>
            <w:pPr>
              <w:pStyle w:val="12"/>
              <w:rPr>
                <w:rFonts w:hint="default" w:ascii="Times New Roman" w:hAnsi="Times New Roman" w:cs="Times New Roman"/>
                <w:b w:val="0"/>
                <w:bCs w:val="0"/>
              </w:rPr>
            </w:pPr>
          </w:p>
        </w:tc>
        <w:tc>
          <w:tcPr>
            <w:tcW w:w="835" w:type="dxa"/>
          </w:tcPr>
          <w:p>
            <w:pPr>
              <w:pStyle w:val="12"/>
              <w:rPr>
                <w:rFonts w:hint="default" w:ascii="Times New Roman" w:hAnsi="Times New Roman" w:cs="Times New Roman"/>
                <w:b w:val="0"/>
                <w:bCs w:val="0"/>
              </w:rPr>
            </w:pPr>
          </w:p>
        </w:tc>
        <w:tc>
          <w:tcPr>
            <w:tcW w:w="1026" w:type="dxa"/>
          </w:tcPr>
          <w:p>
            <w:pPr>
              <w:pStyle w:val="12"/>
              <w:rPr>
                <w:rFonts w:hint="default" w:ascii="Times New Roman" w:hAnsi="Times New Roman" w:cs="Times New Roman"/>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613" w:type="dxa"/>
            <w:vAlign w:val="center"/>
          </w:tcPr>
          <w:p>
            <w:pPr>
              <w:spacing w:before="98" w:line="178" w:lineRule="auto"/>
              <w:ind w:left="242"/>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6</w:t>
            </w:r>
          </w:p>
        </w:tc>
        <w:tc>
          <w:tcPr>
            <w:tcW w:w="1176" w:type="dxa"/>
            <w:vAlign w:val="center"/>
          </w:tcPr>
          <w:p>
            <w:pPr>
              <w:spacing w:before="59" w:line="218" w:lineRule="auto"/>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1"/>
                <w:sz w:val="20"/>
                <w:szCs w:val="20"/>
              </w:rPr>
              <w:t>拆卸减速器油封</w:t>
            </w:r>
          </w:p>
        </w:tc>
        <w:tc>
          <w:tcPr>
            <w:tcW w:w="4861" w:type="dxa"/>
          </w:tcPr>
          <w:p>
            <w:pPr>
              <w:spacing w:before="59" w:line="171" w:lineRule="auto"/>
              <w:ind w:left="221"/>
              <w:rPr>
                <w:rFonts w:hint="eastAsia" w:ascii="方正仿宋_GBK" w:hAnsi="方正仿宋_GBK" w:eastAsia="方正仿宋_GBK" w:cs="方正仿宋_GBK"/>
                <w:b w:val="0"/>
                <w:bCs w:val="0"/>
                <w:spacing w:val="1"/>
                <w:sz w:val="20"/>
                <w:szCs w:val="20"/>
              </w:rPr>
            </w:pPr>
            <w:r>
              <w:rPr>
                <w:rFonts w:hint="eastAsia" w:ascii="方正仿宋_GBK" w:hAnsi="方正仿宋_GBK" w:eastAsia="方正仿宋_GBK" w:cs="方正仿宋_GBK"/>
                <w:b w:val="0"/>
                <w:bCs w:val="0"/>
                <w:spacing w:val="1"/>
                <w:sz w:val="20"/>
                <w:szCs w:val="20"/>
              </w:rPr>
              <w:t>□未拆卸减速器输入轴油封；</w:t>
            </w:r>
          </w:p>
          <w:p>
            <w:pPr>
              <w:spacing w:before="56" w:line="189"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□未拆卸减速器后壳体油封；</w:t>
            </w:r>
          </w:p>
          <w:p>
            <w:pPr>
              <w:spacing w:before="41" w:line="189"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pacing w:val="1"/>
                <w:sz w:val="20"/>
                <w:szCs w:val="20"/>
              </w:rPr>
              <w:t>□未拆卸减速器前壳体油封；</w:t>
            </w:r>
          </w:p>
          <w:p>
            <w:pPr>
              <w:spacing w:before="59" w:line="171" w:lineRule="auto"/>
              <w:ind w:left="221"/>
              <w:rPr>
                <w:rFonts w:hint="eastAsia" w:ascii="方正仿宋_GBK" w:hAnsi="方正仿宋_GBK" w:eastAsia="方正仿宋_GBK" w:cs="方正仿宋_GBK"/>
                <w:b w:val="0"/>
                <w:bCs w:val="0"/>
                <w:spacing w:val="1"/>
                <w:sz w:val="20"/>
                <w:szCs w:val="20"/>
              </w:rPr>
            </w:pPr>
            <w:r>
              <w:rPr>
                <w:rFonts w:hint="eastAsia" w:ascii="方正仿宋_GBK" w:hAnsi="方正仿宋_GBK" w:eastAsia="方正仿宋_GBK" w:cs="方正仿宋_GBK"/>
                <w:b w:val="0"/>
                <w:bCs w:val="0"/>
                <w:spacing w:val="2"/>
                <w:sz w:val="20"/>
                <w:szCs w:val="20"/>
              </w:rPr>
              <w:t>□未选用合适工具或设备拆卸油封</w:t>
            </w:r>
          </w:p>
        </w:tc>
        <w:tc>
          <w:tcPr>
            <w:tcW w:w="1048" w:type="dxa"/>
          </w:tcPr>
          <w:p>
            <w:pPr>
              <w:pStyle w:val="12"/>
              <w:rPr>
                <w:rFonts w:hint="default" w:ascii="Times New Roman" w:hAnsi="Times New Roman" w:cs="Times New Roman"/>
                <w:b w:val="0"/>
                <w:bCs w:val="0"/>
                <w:lang w:eastAsia="zh-CN"/>
              </w:rPr>
            </w:pPr>
          </w:p>
        </w:tc>
        <w:tc>
          <w:tcPr>
            <w:tcW w:w="835" w:type="dxa"/>
          </w:tcPr>
          <w:p>
            <w:pPr>
              <w:pStyle w:val="12"/>
              <w:rPr>
                <w:rFonts w:hint="default" w:ascii="Times New Roman" w:hAnsi="Times New Roman" w:cs="Times New Roman"/>
                <w:b w:val="0"/>
                <w:bCs w:val="0"/>
                <w:lang w:eastAsia="zh-CN"/>
              </w:rPr>
            </w:pPr>
          </w:p>
        </w:tc>
        <w:tc>
          <w:tcPr>
            <w:tcW w:w="1026" w:type="dxa"/>
          </w:tcPr>
          <w:p>
            <w:pPr>
              <w:pStyle w:val="12"/>
              <w:rPr>
                <w:rFonts w:hint="default" w:ascii="Times New Roman" w:hAnsi="Times New Roman" w:cs="Times New Roman"/>
                <w:b w:val="0"/>
                <w:bCs w:val="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613" w:type="dxa"/>
            <w:vAlign w:val="center"/>
          </w:tcPr>
          <w:p>
            <w:pPr>
              <w:spacing w:before="98" w:line="178" w:lineRule="auto"/>
              <w:ind w:left="242"/>
              <w:jc w:val="both"/>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7</w:t>
            </w:r>
          </w:p>
        </w:tc>
        <w:tc>
          <w:tcPr>
            <w:tcW w:w="1176" w:type="dxa"/>
            <w:vAlign w:val="center"/>
          </w:tcPr>
          <w:p>
            <w:pPr>
              <w:spacing w:before="59" w:line="218" w:lineRule="auto"/>
              <w:jc w:val="both"/>
              <w:rPr>
                <w:rFonts w:hint="default" w:ascii="Times New Roman" w:hAnsi="Times New Roman" w:eastAsia="仿宋" w:cs="Times New Roman"/>
                <w:b w:val="0"/>
                <w:bCs w:val="0"/>
                <w:spacing w:val="-1"/>
                <w:sz w:val="20"/>
                <w:szCs w:val="20"/>
              </w:rPr>
            </w:pPr>
            <w:r>
              <w:rPr>
                <w:rFonts w:hint="default" w:ascii="Times New Roman" w:hAnsi="Times New Roman" w:eastAsia="仿宋" w:cs="Times New Roman"/>
                <w:b w:val="0"/>
                <w:bCs w:val="0"/>
                <w:spacing w:val="-1"/>
                <w:sz w:val="20"/>
                <w:szCs w:val="20"/>
              </w:rPr>
              <w:t>测量旋变传感器</w:t>
            </w:r>
          </w:p>
        </w:tc>
        <w:tc>
          <w:tcPr>
            <w:tcW w:w="4861" w:type="dxa"/>
          </w:tcPr>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□未测量并记录旋变传感器励磁绕组电阻值；</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□未测量并记录旋变传感器正弦绕组电阻值；</w:t>
            </w:r>
          </w:p>
          <w:p>
            <w:pPr>
              <w:spacing w:before="43" w:line="188"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□未测量并记录旋变传感器余弦绕组电阻值；</w:t>
            </w:r>
          </w:p>
          <w:p>
            <w:pPr>
              <w:spacing w:before="43" w:line="189" w:lineRule="auto"/>
              <w:ind w:left="221"/>
              <w:rPr>
                <w:rFonts w:hint="eastAsia" w:ascii="方正仿宋_GBK" w:hAnsi="方正仿宋_GBK" w:eastAsia="方正仿宋_GBK" w:cs="方正仿宋_GBK"/>
                <w:b w:val="0"/>
                <w:bCs w:val="0"/>
                <w:sz w:val="20"/>
                <w:szCs w:val="20"/>
              </w:rPr>
            </w:pPr>
            <w:r>
              <w:rPr>
                <w:rFonts w:hint="eastAsia" w:ascii="方正仿宋_GBK" w:hAnsi="方正仿宋_GBK" w:eastAsia="方正仿宋_GBK" w:cs="方正仿宋_GBK"/>
                <w:b w:val="0"/>
                <w:bCs w:val="0"/>
                <w:sz w:val="20"/>
                <w:szCs w:val="20"/>
              </w:rPr>
              <w:t>□未选用合适工具或仪器测量旋变传感器电阻值</w:t>
            </w:r>
          </w:p>
        </w:tc>
        <w:tc>
          <w:tcPr>
            <w:tcW w:w="1048" w:type="dxa"/>
          </w:tcPr>
          <w:p>
            <w:pPr>
              <w:pStyle w:val="12"/>
              <w:rPr>
                <w:rFonts w:hint="default" w:ascii="Times New Roman" w:hAnsi="Times New Roman" w:cs="Times New Roman"/>
                <w:b w:val="0"/>
                <w:bCs w:val="0"/>
                <w:lang w:eastAsia="zh-CN"/>
              </w:rPr>
            </w:pPr>
          </w:p>
        </w:tc>
        <w:tc>
          <w:tcPr>
            <w:tcW w:w="835" w:type="dxa"/>
          </w:tcPr>
          <w:p>
            <w:pPr>
              <w:pStyle w:val="12"/>
              <w:rPr>
                <w:rFonts w:hint="default" w:ascii="Times New Roman" w:hAnsi="Times New Roman" w:cs="Times New Roman"/>
                <w:b w:val="0"/>
                <w:bCs w:val="0"/>
                <w:lang w:eastAsia="zh-CN"/>
              </w:rPr>
            </w:pPr>
          </w:p>
        </w:tc>
        <w:tc>
          <w:tcPr>
            <w:tcW w:w="1026" w:type="dxa"/>
          </w:tcPr>
          <w:p>
            <w:pPr>
              <w:pStyle w:val="12"/>
              <w:rPr>
                <w:rFonts w:hint="default" w:ascii="Times New Roman" w:hAnsi="Times New Roman" w:cs="Times New Roman"/>
                <w:b w:val="0"/>
                <w:bCs w:val="0"/>
                <w:lang w:eastAsia="zh-CN"/>
              </w:rPr>
            </w:pPr>
          </w:p>
        </w:tc>
      </w:tr>
    </w:tbl>
    <w:p>
      <w:pPr>
        <w:spacing w:before="194" w:line="396" w:lineRule="auto"/>
        <w:ind w:right="58"/>
        <w:rPr>
          <w:rFonts w:hint="default" w:ascii="Times New Roman" w:hAnsi="Times New Roman" w:eastAsia="方正仿宋_GB2312" w:cs="Times New Roman"/>
          <w:b w:val="0"/>
          <w:bCs w:val="0"/>
          <w:color w:val="auto"/>
          <w:spacing w:val="-6"/>
          <w:sz w:val="28"/>
          <w:szCs w:val="28"/>
        </w:rPr>
      </w:pPr>
      <w:r>
        <w:rPr>
          <w:rFonts w:hint="eastAsia" w:ascii="Times New Roman" w:hAnsi="Times New Roman" w:eastAsia="方正仿宋_GB2312" w:cs="Times New Roman"/>
          <w:b w:val="0"/>
          <w:bCs w:val="0"/>
          <w:color w:val="auto"/>
          <w:spacing w:val="-6"/>
          <w:sz w:val="28"/>
          <w:szCs w:val="28"/>
          <w:lang w:eastAsia="zh-CN"/>
        </w:rPr>
        <w:t>2.</w:t>
      </w:r>
      <w:r>
        <w:rPr>
          <w:rFonts w:hint="default" w:ascii="Times New Roman" w:hAnsi="Times New Roman" w:eastAsia="仿宋" w:cs="Times New Roman"/>
          <w:b w:val="0"/>
          <w:bCs w:val="0"/>
          <w:sz w:val="28"/>
          <w:szCs w:val="28"/>
        </w:rPr>
        <w:t>选手</w:t>
      </w:r>
      <w:r>
        <w:rPr>
          <w:rFonts w:hint="default" w:ascii="Times New Roman" w:hAnsi="Times New Roman" w:eastAsia="方正仿宋_GB2312" w:cs="Times New Roman"/>
          <w:b w:val="0"/>
          <w:bCs w:val="0"/>
          <w:color w:val="auto"/>
          <w:spacing w:val="-6"/>
          <w:sz w:val="28"/>
          <w:szCs w:val="28"/>
        </w:rPr>
        <w:t>电驱动总成装调与检修</w:t>
      </w:r>
      <w:r>
        <w:rPr>
          <w:rFonts w:hint="default" w:ascii="Times New Roman" w:hAnsi="Times New Roman" w:eastAsia="仿宋" w:cs="Times New Roman"/>
          <w:b w:val="0"/>
          <w:bCs w:val="0"/>
          <w:sz w:val="28"/>
          <w:szCs w:val="28"/>
        </w:rPr>
        <w:t>记录样单</w:t>
      </w:r>
    </w:p>
    <w:p>
      <w:pPr>
        <w:spacing w:line="360" w:lineRule="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选手比赛号：            工位号：          裁判员签字</w:t>
      </w:r>
      <w:r>
        <w:rPr>
          <w:rFonts w:hint="eastAsia" w:ascii="Times New Roman" w:hAnsi="Times New Roman" w:eastAsia="仿宋" w:cs="Times New Roman"/>
          <w:b w:val="0"/>
          <w:bCs w:val="0"/>
          <w:sz w:val="28"/>
          <w:szCs w:val="28"/>
          <w:lang w:eastAsia="zh-CN"/>
        </w:rPr>
        <w:t>：</w:t>
      </w:r>
    </w:p>
    <w:tbl>
      <w:tblPr>
        <w:tblStyle w:val="11"/>
        <w:tblW w:w="83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1"/>
        <w:gridCol w:w="1318"/>
        <w:gridCol w:w="1301"/>
        <w:gridCol w:w="652"/>
        <w:gridCol w:w="652"/>
        <w:gridCol w:w="2105"/>
        <w:gridCol w:w="431"/>
        <w:gridCol w:w="433"/>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0" w:type="auto"/>
            <w:tcBorders>
              <w:bottom w:val="single" w:color="auto" w:sz="4" w:space="0"/>
            </w:tcBorders>
            <w:vAlign w:val="center"/>
          </w:tcPr>
          <w:p>
            <w:pPr>
              <w:widowControl w:val="0"/>
              <w:spacing w:before="156" w:beforeLines="50" w:after="156" w:afterLines="50"/>
              <w:jc w:val="center"/>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序号</w:t>
            </w:r>
          </w:p>
        </w:tc>
        <w:tc>
          <w:tcPr>
            <w:tcW w:w="0" w:type="auto"/>
            <w:tcBorders>
              <w:bottom w:val="single" w:color="auto" w:sz="4" w:space="0"/>
            </w:tcBorders>
            <w:vAlign w:val="center"/>
          </w:tcPr>
          <w:p>
            <w:pPr>
              <w:widowControl w:val="0"/>
              <w:spacing w:before="156" w:beforeLines="50" w:after="156" w:afterLines="50"/>
              <w:jc w:val="center"/>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作业项目</w:t>
            </w:r>
          </w:p>
        </w:tc>
        <w:tc>
          <w:tcPr>
            <w:tcW w:w="0" w:type="auto"/>
            <w:gridSpan w:val="4"/>
            <w:vAlign w:val="center"/>
          </w:tcPr>
          <w:p>
            <w:pPr>
              <w:widowControl w:val="0"/>
              <w:spacing w:before="156" w:beforeLines="50" w:after="156" w:afterLines="50"/>
              <w:jc w:val="center"/>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参数信息</w:t>
            </w:r>
          </w:p>
        </w:tc>
        <w:tc>
          <w:tcPr>
            <w:tcW w:w="0" w:type="auto"/>
            <w:vAlign w:val="center"/>
          </w:tcPr>
          <w:p>
            <w:pPr>
              <w:widowControl w:val="0"/>
              <w:spacing w:before="156" w:beforeLines="50" w:after="156" w:afterLines="50"/>
              <w:jc w:val="center"/>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配分</w:t>
            </w:r>
          </w:p>
        </w:tc>
        <w:tc>
          <w:tcPr>
            <w:tcW w:w="0" w:type="auto"/>
            <w:vAlign w:val="center"/>
          </w:tcPr>
          <w:p>
            <w:pPr>
              <w:widowControl w:val="0"/>
              <w:spacing w:before="156" w:beforeLines="50" w:after="156" w:afterLines="50"/>
              <w:jc w:val="center"/>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扣分</w:t>
            </w:r>
          </w:p>
        </w:tc>
        <w:tc>
          <w:tcPr>
            <w:tcW w:w="960" w:type="dxa"/>
            <w:vAlign w:val="center"/>
          </w:tcPr>
          <w:p>
            <w:pPr>
              <w:widowControl w:val="0"/>
              <w:spacing w:before="156" w:beforeLines="50" w:after="156" w:afterLines="50"/>
              <w:jc w:val="center"/>
              <w:rPr>
                <w:rFonts w:hint="default" w:ascii="方正黑体_GBK" w:hAnsi="方正黑体_GBK" w:eastAsia="方正黑体_GBK" w:cs="方正黑体_GBK"/>
                <w:b w:val="0"/>
                <w:bCs w:val="0"/>
                <w:sz w:val="24"/>
                <w:szCs w:val="24"/>
              </w:rPr>
            </w:pPr>
            <w:r>
              <w:rPr>
                <w:rFonts w:hint="default" w:ascii="方正黑体_GBK" w:hAnsi="方正黑体_GBK" w:eastAsia="方正黑体_GBK" w:cs="方正黑体_GBK"/>
                <w:b w:val="0"/>
                <w:bCs w:val="0"/>
                <w:sz w:val="24"/>
                <w:szCs w:val="24"/>
              </w:rPr>
              <w:t>判罚依据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restart"/>
            <w:tcBorders>
              <w:top w:val="single" w:color="auto" w:sz="4" w:space="0"/>
              <w:left w:val="single" w:color="auto" w:sz="4" w:space="0"/>
            </w:tcBorders>
            <w:vAlign w:val="center"/>
          </w:tcPr>
          <w:p>
            <w:pPr>
              <w:spacing w:before="65"/>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6"/>
                <w:sz w:val="20"/>
                <w:szCs w:val="20"/>
              </w:rPr>
              <w:t>1</w:t>
            </w:r>
          </w:p>
        </w:tc>
        <w:tc>
          <w:tcPr>
            <w:tcW w:w="0" w:type="auto"/>
            <w:vMerge w:val="restart"/>
            <w:tcBorders>
              <w:top w:val="single" w:color="auto" w:sz="4" w:space="0"/>
              <w:right w:val="single" w:color="auto" w:sz="4" w:space="0"/>
            </w:tcBorders>
            <w:vAlign w:val="center"/>
          </w:tcPr>
          <w:p>
            <w:pPr>
              <w:spacing w:before="65"/>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2"/>
                <w:sz w:val="20"/>
                <w:szCs w:val="20"/>
              </w:rPr>
              <w:t>铭牌信息</w:t>
            </w:r>
          </w:p>
        </w:tc>
        <w:tc>
          <w:tcPr>
            <w:tcW w:w="0" w:type="auto"/>
            <w:tcBorders>
              <w:left w:val="single" w:color="auto" w:sz="4" w:space="0"/>
            </w:tcBorders>
            <w:vAlign w:val="center"/>
          </w:tcPr>
          <w:p>
            <w:pPr>
              <w:spacing w:before="125"/>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6"/>
                <w:sz w:val="20"/>
                <w:szCs w:val="20"/>
              </w:rPr>
              <w:t>电机型号</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131"/>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2"/>
                <w:sz w:val="20"/>
                <w:szCs w:val="20"/>
              </w:rPr>
              <w:t>冷却方式</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31"/>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pacing w:val="-4"/>
                <w:sz w:val="20"/>
                <w:szCs w:val="20"/>
              </w:rPr>
              <w:t>最大输出扭</w:t>
            </w:r>
            <w:r>
              <w:rPr>
                <w:rFonts w:hint="default" w:ascii="Times New Roman" w:hAnsi="Times New Roman" w:eastAsia="仿宋" w:cs="Times New Roman"/>
                <w:b w:val="0"/>
                <w:bCs w:val="0"/>
                <w:sz w:val="20"/>
                <w:szCs w:val="20"/>
              </w:rPr>
              <w:t>矩</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133"/>
              <w:jc w:val="center"/>
              <w:rPr>
                <w:rFonts w:hint="default" w:ascii="Times New Roman" w:hAnsi="Times New Roman" w:eastAsia="仿宋" w:cs="Times New Roman"/>
                <w:b w:val="0"/>
                <w:bCs w:val="0"/>
                <w:spacing w:val="-4"/>
                <w:sz w:val="20"/>
                <w:szCs w:val="20"/>
              </w:rPr>
            </w:pPr>
            <w:r>
              <w:rPr>
                <w:rFonts w:hint="default" w:ascii="Times New Roman" w:hAnsi="Times New Roman" w:eastAsia="仿宋" w:cs="Times New Roman"/>
                <w:b w:val="0"/>
                <w:bCs w:val="0"/>
                <w:spacing w:val="-2"/>
                <w:sz w:val="20"/>
                <w:szCs w:val="20"/>
              </w:rPr>
              <w:t>额定转速</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124"/>
              <w:jc w:val="center"/>
              <w:rPr>
                <w:rFonts w:hint="default" w:ascii="Times New Roman" w:hAnsi="Times New Roman" w:eastAsia="仿宋" w:cs="Times New Roman"/>
                <w:b w:val="0"/>
                <w:bCs w:val="0"/>
                <w:spacing w:val="-4"/>
                <w:sz w:val="20"/>
                <w:szCs w:val="20"/>
              </w:rPr>
            </w:pPr>
            <w:r>
              <w:rPr>
                <w:rFonts w:hint="default" w:ascii="Times New Roman" w:hAnsi="Times New Roman" w:eastAsia="仿宋" w:cs="Times New Roman"/>
                <w:b w:val="0"/>
                <w:bCs w:val="0"/>
                <w:spacing w:val="-2"/>
                <w:sz w:val="20"/>
                <w:szCs w:val="20"/>
              </w:rPr>
              <w:t>额定功率</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125"/>
              <w:jc w:val="center"/>
              <w:rPr>
                <w:rFonts w:hint="default" w:ascii="Times New Roman" w:hAnsi="Times New Roman" w:eastAsia="仿宋" w:cs="Times New Roman"/>
                <w:b w:val="0"/>
                <w:bCs w:val="0"/>
                <w:spacing w:val="-4"/>
                <w:sz w:val="20"/>
                <w:szCs w:val="20"/>
              </w:rPr>
            </w:pPr>
            <w:r>
              <w:rPr>
                <w:rFonts w:hint="default" w:ascii="Times New Roman" w:hAnsi="Times New Roman" w:eastAsia="仿宋" w:cs="Times New Roman"/>
                <w:b w:val="0"/>
                <w:bCs w:val="0"/>
                <w:spacing w:val="-3"/>
                <w:sz w:val="20"/>
                <w:szCs w:val="20"/>
              </w:rPr>
              <w:t>绝缘等级</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129"/>
              <w:jc w:val="center"/>
              <w:rPr>
                <w:rFonts w:hint="default" w:ascii="Times New Roman" w:hAnsi="Times New Roman" w:eastAsia="仿宋" w:cs="Times New Roman"/>
                <w:b w:val="0"/>
                <w:bCs w:val="0"/>
                <w:spacing w:val="-4"/>
                <w:sz w:val="20"/>
                <w:szCs w:val="20"/>
              </w:rPr>
            </w:pPr>
            <w:r>
              <w:rPr>
                <w:rFonts w:hint="default" w:ascii="Times New Roman" w:hAnsi="Times New Roman" w:eastAsia="仿宋" w:cs="Times New Roman"/>
                <w:b w:val="0"/>
                <w:bCs w:val="0"/>
                <w:spacing w:val="-5"/>
                <w:sz w:val="20"/>
                <w:szCs w:val="20"/>
              </w:rPr>
              <w:t>重量</w:t>
            </w:r>
          </w:p>
        </w:tc>
        <w:tc>
          <w:tcPr>
            <w:tcW w:w="0" w:type="auto"/>
            <w:gridSpan w:val="3"/>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tcBorders>
              <w:left w:val="single" w:color="auto" w:sz="4" w:space="0"/>
            </w:tcBorders>
            <w:vAlign w:val="center"/>
          </w:tcPr>
          <w:p>
            <w:pPr>
              <w:spacing w:before="196"/>
              <w:jc w:val="center"/>
              <w:rPr>
                <w:rFonts w:hint="default" w:ascii="Times New Roman" w:hAnsi="Times New Roman" w:eastAsia="仿宋" w:cs="Times New Roman"/>
                <w:b w:val="0"/>
                <w:bCs w:val="0"/>
                <w:spacing w:val="-6"/>
                <w:sz w:val="20"/>
                <w:szCs w:val="20"/>
              </w:rPr>
            </w:pPr>
          </w:p>
        </w:tc>
        <w:tc>
          <w:tcPr>
            <w:tcW w:w="0" w:type="auto"/>
            <w:gridSpan w:val="2"/>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作业项目</w:t>
            </w:r>
          </w:p>
        </w:tc>
        <w:tc>
          <w:tcPr>
            <w:tcW w:w="0" w:type="auto"/>
            <w:tcBorders>
              <w:left w:val="single" w:color="auto" w:sz="4" w:space="0"/>
            </w:tcBorders>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测量值</w:t>
            </w:r>
          </w:p>
        </w:tc>
        <w:tc>
          <w:tcPr>
            <w:tcW w:w="0" w:type="auto"/>
            <w:tcBorders>
              <w:left w:val="single" w:color="auto" w:sz="4" w:space="0"/>
            </w:tcBorders>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标准值</w:t>
            </w:r>
          </w:p>
        </w:tc>
        <w:tc>
          <w:tcPr>
            <w:tcW w:w="0" w:type="auto"/>
            <w:tcBorders>
              <w:left w:val="single" w:color="auto" w:sz="4" w:space="0"/>
            </w:tcBorders>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测量条件</w:t>
            </w:r>
          </w:p>
        </w:tc>
        <w:tc>
          <w:tcPr>
            <w:tcW w:w="0" w:type="auto"/>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配分</w:t>
            </w:r>
          </w:p>
        </w:tc>
        <w:tc>
          <w:tcPr>
            <w:tcW w:w="0" w:type="auto"/>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扣分</w:t>
            </w:r>
          </w:p>
        </w:tc>
        <w:tc>
          <w:tcPr>
            <w:tcW w:w="960" w:type="dxa"/>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判罚 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restart"/>
            <w:tcBorders>
              <w:left w:val="single" w:color="auto" w:sz="4" w:space="0"/>
            </w:tcBorders>
            <w:vAlign w:val="center"/>
          </w:tcPr>
          <w:p>
            <w:pPr>
              <w:pStyle w:val="12"/>
              <w:jc w:val="center"/>
              <w:rPr>
                <w:rFonts w:hint="default" w:ascii="Times New Roman" w:hAnsi="Times New Roman" w:eastAsia="仿宋" w:cs="Times New Roman"/>
                <w:b w:val="0"/>
                <w:bCs w:val="0"/>
                <w:sz w:val="20"/>
                <w:lang w:eastAsia="zh-CN"/>
              </w:rPr>
            </w:pPr>
            <w:r>
              <w:rPr>
                <w:rFonts w:hint="default" w:ascii="Times New Roman" w:hAnsi="Times New Roman" w:eastAsia="仿宋" w:cs="Times New Roman"/>
                <w:b w:val="0"/>
                <w:bCs w:val="0"/>
                <w:spacing w:val="-2"/>
                <w:sz w:val="20"/>
                <w:szCs w:val="20"/>
                <w:lang w:eastAsia="zh-CN"/>
              </w:rPr>
              <w:t>2</w:t>
            </w:r>
          </w:p>
        </w:tc>
        <w:tc>
          <w:tcPr>
            <w:tcW w:w="0" w:type="auto"/>
            <w:vMerge w:val="restart"/>
            <w:tcBorders>
              <w:right w:val="single" w:color="auto" w:sz="4" w:space="0"/>
            </w:tcBorders>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定子绕组冷态</w:t>
            </w:r>
          </w:p>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绝缘电阻</w:t>
            </w:r>
          </w:p>
        </w:tc>
        <w:tc>
          <w:tcPr>
            <w:tcW w:w="0" w:type="auto"/>
            <w:tcBorders>
              <w:left w:val="single" w:color="auto" w:sz="4" w:space="0"/>
            </w:tcBorders>
            <w:vAlign w:val="center"/>
          </w:tcPr>
          <w:p>
            <w:pPr>
              <w:spacing w:before="126"/>
              <w:jc w:val="center"/>
              <w:rPr>
                <w:rFonts w:hint="default" w:ascii="Times New Roman" w:hAnsi="Times New Roman" w:eastAsia="仿宋" w:cs="Times New Roman"/>
                <w:b w:val="0"/>
                <w:bCs w:val="0"/>
                <w:spacing w:val="-5"/>
                <w:sz w:val="20"/>
                <w:szCs w:val="20"/>
              </w:rPr>
            </w:pPr>
            <w:r>
              <w:rPr>
                <w:rFonts w:hint="default" w:ascii="Times New Roman" w:hAnsi="Times New Roman" w:eastAsia="仿宋" w:cs="Times New Roman"/>
                <w:b w:val="0"/>
                <w:bCs w:val="0"/>
                <w:sz w:val="20"/>
                <w:szCs w:val="20"/>
              </w:rPr>
              <w:t>U-壳体</w:t>
            </w:r>
          </w:p>
        </w:tc>
        <w:tc>
          <w:tcPr>
            <w:tcW w:w="0" w:type="auto"/>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Merge w:val="restart"/>
            <w:vAlign w:val="center"/>
          </w:tcPr>
          <w:p>
            <w:pPr>
              <w:spacing w:before="126"/>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量程选择：</w:t>
            </w:r>
          </w:p>
          <w:p>
            <w:pPr>
              <w:spacing w:before="126"/>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□250V</w:t>
            </w:r>
          </w:p>
          <w:p>
            <w:pPr>
              <w:spacing w:before="126"/>
              <w:jc w:val="center"/>
              <w:rPr>
                <w:rFonts w:hint="default" w:ascii="Times New Roman" w:hAnsi="Times New Roman" w:eastAsia="仿宋" w:cs="Times New Roman"/>
                <w:b w:val="0"/>
                <w:bCs w:val="0"/>
                <w:sz w:val="20"/>
                <w:szCs w:val="20"/>
              </w:rPr>
            </w:pPr>
            <w:r>
              <w:rPr>
                <w:rFonts w:hint="default" w:ascii="Times New Roman" w:hAnsi="Times New Roman" w:eastAsia="仿宋" w:cs="Times New Roman"/>
                <w:b w:val="0"/>
                <w:bCs w:val="0"/>
                <w:sz w:val="20"/>
                <w:szCs w:val="20"/>
              </w:rPr>
              <w:t>□500V</w:t>
            </w:r>
          </w:p>
          <w:p>
            <w:pPr>
              <w:spacing w:before="126"/>
              <w:jc w:val="center"/>
              <w:rPr>
                <w:rFonts w:hint="default" w:ascii="Times New Roman" w:hAnsi="Times New Roman" w:eastAsia="仿宋" w:cs="Times New Roman"/>
                <w:b w:val="0"/>
                <w:bCs w:val="0"/>
                <w:sz w:val="20"/>
              </w:rPr>
            </w:pPr>
            <w:r>
              <w:rPr>
                <w:rFonts w:hint="default" w:ascii="Times New Roman" w:hAnsi="Times New Roman" w:eastAsia="仿宋" w:cs="Times New Roman"/>
                <w:b w:val="0"/>
                <w:bCs w:val="0"/>
                <w:sz w:val="20"/>
                <w:szCs w:val="20"/>
              </w:rPr>
              <w:t>□1000V</w:t>
            </w:r>
          </w:p>
        </w:tc>
        <w:tc>
          <w:tcPr>
            <w:tcW w:w="0" w:type="auto"/>
            <w:vAlign w:val="center"/>
          </w:tcPr>
          <w:p>
            <w:pPr>
              <w:spacing w:before="196"/>
              <w:jc w:val="center"/>
              <w:rPr>
                <w:rFonts w:hint="default" w:ascii="Times New Roman" w:hAnsi="Times New Roman" w:eastAsia="仿宋" w:cs="Times New Roman"/>
                <w:b w:val="0"/>
                <w:bCs w:val="0"/>
                <w:spacing w:val="-6"/>
                <w:sz w:val="20"/>
                <w:szCs w:val="20"/>
              </w:rPr>
            </w:pPr>
          </w:p>
        </w:tc>
        <w:tc>
          <w:tcPr>
            <w:tcW w:w="0" w:type="auto"/>
            <w:vAlign w:val="center"/>
          </w:tcPr>
          <w:p>
            <w:pPr>
              <w:spacing w:before="196"/>
              <w:jc w:val="right"/>
              <w:rPr>
                <w:rFonts w:hint="default" w:ascii="Times New Roman" w:hAnsi="Times New Roman" w:eastAsia="仿宋" w:cs="Times New Roman"/>
                <w:b w:val="0"/>
                <w:bCs w:val="0"/>
                <w:spacing w:val="-6"/>
                <w:sz w:val="20"/>
                <w:szCs w:val="20"/>
              </w:rPr>
            </w:pPr>
          </w:p>
        </w:tc>
        <w:tc>
          <w:tcPr>
            <w:tcW w:w="960" w:type="dxa"/>
            <w:vAlign w:val="center"/>
          </w:tcPr>
          <w:p>
            <w:pPr>
              <w:spacing w:before="196"/>
              <w:jc w:val="center"/>
              <w:rPr>
                <w:rFonts w:hint="default" w:ascii="Times New Roman" w:hAnsi="Times New Roman" w:eastAsia="仿宋" w:cs="Times New Roman"/>
                <w:b w:val="0"/>
                <w:bCs w:val="0"/>
                <w:spacing w:val="-6"/>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lang w:eastAsia="zh-CN"/>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lang w:eastAsia="zh-CN"/>
              </w:rPr>
            </w:pPr>
          </w:p>
        </w:tc>
        <w:tc>
          <w:tcPr>
            <w:tcW w:w="0" w:type="auto"/>
            <w:tcBorders>
              <w:left w:val="single" w:color="auto" w:sz="4" w:space="0"/>
            </w:tcBorders>
            <w:vAlign w:val="center"/>
          </w:tcPr>
          <w:p>
            <w:pPr>
              <w:spacing w:before="126"/>
              <w:jc w:val="center"/>
              <w:rPr>
                <w:rFonts w:hint="default" w:ascii="Times New Roman" w:hAnsi="Times New Roman" w:eastAsia="仿宋" w:cs="Times New Roman"/>
                <w:b w:val="0"/>
                <w:bCs w:val="0"/>
                <w:spacing w:val="-5"/>
                <w:sz w:val="20"/>
                <w:szCs w:val="20"/>
              </w:rPr>
            </w:pPr>
            <w:r>
              <w:rPr>
                <w:rFonts w:hint="default" w:ascii="Times New Roman" w:hAnsi="Times New Roman" w:eastAsia="仿宋" w:cs="Times New Roman"/>
                <w:b w:val="0"/>
                <w:bCs w:val="0"/>
                <w:sz w:val="20"/>
                <w:szCs w:val="20"/>
              </w:rPr>
              <w:t>U-壳体</w:t>
            </w:r>
          </w:p>
        </w:tc>
        <w:tc>
          <w:tcPr>
            <w:tcW w:w="0" w:type="auto"/>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Merge w:val="continue"/>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spacing w:before="196"/>
              <w:jc w:val="center"/>
              <w:rPr>
                <w:rFonts w:hint="default" w:ascii="Times New Roman" w:hAnsi="Times New Roman" w:eastAsia="仿宋" w:cs="Times New Roman"/>
                <w:b w:val="0"/>
                <w:bCs w:val="0"/>
                <w:spacing w:val="-6"/>
                <w:sz w:val="20"/>
                <w:szCs w:val="20"/>
              </w:rPr>
            </w:pPr>
          </w:p>
        </w:tc>
        <w:tc>
          <w:tcPr>
            <w:tcW w:w="0" w:type="auto"/>
            <w:vAlign w:val="center"/>
          </w:tcPr>
          <w:p>
            <w:pPr>
              <w:spacing w:before="196"/>
              <w:jc w:val="right"/>
              <w:rPr>
                <w:rFonts w:hint="default" w:ascii="Times New Roman" w:hAnsi="Times New Roman" w:eastAsia="仿宋" w:cs="Times New Roman"/>
                <w:b w:val="0"/>
                <w:bCs w:val="0"/>
                <w:spacing w:val="-6"/>
                <w:sz w:val="20"/>
                <w:szCs w:val="20"/>
              </w:rPr>
            </w:pPr>
          </w:p>
        </w:tc>
        <w:tc>
          <w:tcPr>
            <w:tcW w:w="960" w:type="dxa"/>
            <w:vAlign w:val="center"/>
          </w:tcPr>
          <w:p>
            <w:pPr>
              <w:spacing w:before="196"/>
              <w:jc w:val="center"/>
              <w:rPr>
                <w:rFonts w:hint="default" w:ascii="Times New Roman" w:hAnsi="Times New Roman" w:eastAsia="仿宋" w:cs="Times New Roman"/>
                <w:b w:val="0"/>
                <w:bCs w:val="0"/>
                <w:spacing w:val="-6"/>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vMerge w:val="continue"/>
            <w:tcBorders>
              <w:right w:val="single" w:color="auto" w:sz="4" w:space="0"/>
            </w:tcBorders>
            <w:vAlign w:val="center"/>
          </w:tcPr>
          <w:p>
            <w:pPr>
              <w:pStyle w:val="12"/>
              <w:jc w:val="center"/>
              <w:rPr>
                <w:rFonts w:hint="default" w:ascii="Times New Roman" w:hAnsi="Times New Roman" w:eastAsia="仿宋" w:cs="Times New Roman"/>
                <w:b w:val="0"/>
                <w:bCs w:val="0"/>
                <w:sz w:val="20"/>
              </w:rPr>
            </w:pPr>
          </w:p>
        </w:tc>
        <w:tc>
          <w:tcPr>
            <w:tcW w:w="0" w:type="auto"/>
            <w:tcBorders>
              <w:left w:val="single" w:color="auto" w:sz="4" w:space="0"/>
            </w:tcBorders>
            <w:vAlign w:val="center"/>
          </w:tcPr>
          <w:p>
            <w:pPr>
              <w:spacing w:before="131"/>
              <w:jc w:val="center"/>
              <w:rPr>
                <w:rFonts w:hint="default" w:ascii="Times New Roman" w:hAnsi="Times New Roman" w:eastAsia="仿宋" w:cs="Times New Roman"/>
                <w:b w:val="0"/>
                <w:bCs w:val="0"/>
                <w:spacing w:val="-5"/>
                <w:sz w:val="20"/>
                <w:szCs w:val="20"/>
              </w:rPr>
            </w:pPr>
            <w:r>
              <w:rPr>
                <w:rFonts w:hint="default" w:ascii="Times New Roman" w:hAnsi="Times New Roman" w:eastAsia="仿宋" w:cs="Times New Roman"/>
                <w:b w:val="0"/>
                <w:bCs w:val="0"/>
                <w:sz w:val="20"/>
                <w:szCs w:val="20"/>
              </w:rPr>
              <w:t>V-壳体</w:t>
            </w:r>
          </w:p>
        </w:tc>
        <w:tc>
          <w:tcPr>
            <w:tcW w:w="0" w:type="auto"/>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Merge w:val="continue"/>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spacing w:before="196"/>
              <w:jc w:val="center"/>
              <w:rPr>
                <w:rFonts w:hint="default" w:ascii="Times New Roman" w:hAnsi="Times New Roman" w:eastAsia="仿宋" w:cs="Times New Roman"/>
                <w:b w:val="0"/>
                <w:bCs w:val="0"/>
                <w:spacing w:val="-6"/>
                <w:sz w:val="20"/>
                <w:szCs w:val="20"/>
              </w:rPr>
            </w:pPr>
          </w:p>
        </w:tc>
        <w:tc>
          <w:tcPr>
            <w:tcW w:w="0" w:type="auto"/>
            <w:vAlign w:val="center"/>
          </w:tcPr>
          <w:p>
            <w:pPr>
              <w:spacing w:before="196"/>
              <w:jc w:val="right"/>
              <w:rPr>
                <w:rFonts w:hint="default" w:ascii="Times New Roman" w:hAnsi="Times New Roman" w:eastAsia="仿宋" w:cs="Times New Roman"/>
                <w:b w:val="0"/>
                <w:bCs w:val="0"/>
                <w:spacing w:val="-6"/>
                <w:sz w:val="20"/>
                <w:szCs w:val="20"/>
              </w:rPr>
            </w:pPr>
          </w:p>
        </w:tc>
        <w:tc>
          <w:tcPr>
            <w:tcW w:w="960" w:type="dxa"/>
            <w:vAlign w:val="center"/>
          </w:tcPr>
          <w:p>
            <w:pPr>
              <w:spacing w:before="196"/>
              <w:jc w:val="center"/>
              <w:rPr>
                <w:rFonts w:hint="default" w:ascii="Times New Roman" w:hAnsi="Times New Roman" w:eastAsia="仿宋" w:cs="Times New Roman"/>
                <w:b w:val="0"/>
                <w:bCs w:val="0"/>
                <w:spacing w:val="-6"/>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tcBorders>
              <w:left w:val="single" w:color="auto" w:sz="4" w:space="0"/>
            </w:tcBorders>
            <w:vAlign w:val="center"/>
          </w:tcPr>
          <w:p>
            <w:pPr>
              <w:pStyle w:val="12"/>
              <w:jc w:val="center"/>
              <w:rPr>
                <w:rFonts w:hint="default" w:ascii="Times New Roman" w:hAnsi="Times New Roman" w:eastAsia="仿宋" w:cs="Times New Roman"/>
                <w:b w:val="0"/>
                <w:bCs w:val="0"/>
                <w:sz w:val="20"/>
                <w:lang w:eastAsia="zh-CN"/>
              </w:rPr>
            </w:pPr>
          </w:p>
        </w:tc>
        <w:tc>
          <w:tcPr>
            <w:tcW w:w="0" w:type="auto"/>
            <w:gridSpan w:val="2"/>
            <w:vAlign w:val="center"/>
          </w:tcPr>
          <w:p>
            <w:pPr>
              <w:spacing w:before="129"/>
              <w:jc w:val="center"/>
              <w:rPr>
                <w:rFonts w:hint="default" w:ascii="Times New Roman" w:hAnsi="Times New Roman" w:eastAsia="仿宋" w:cs="Times New Roman"/>
                <w:b w:val="0"/>
                <w:bCs w:val="0"/>
                <w:spacing w:val="-2"/>
                <w:sz w:val="20"/>
                <w:szCs w:val="20"/>
              </w:rPr>
            </w:pPr>
            <w:r>
              <w:rPr>
                <w:rFonts w:hint="default" w:ascii="Times New Roman" w:hAnsi="Times New Roman" w:eastAsia="仿宋" w:cs="Times New Roman"/>
                <w:b w:val="0"/>
                <w:bCs w:val="0"/>
                <w:spacing w:val="-5"/>
                <w:sz w:val="20"/>
                <w:szCs w:val="20"/>
              </w:rPr>
              <w:t>作业项目</w:t>
            </w:r>
          </w:p>
        </w:tc>
        <w:tc>
          <w:tcPr>
            <w:tcW w:w="0" w:type="auto"/>
            <w:vAlign w:val="center"/>
          </w:tcPr>
          <w:p>
            <w:pPr>
              <w:spacing w:before="129"/>
              <w:rPr>
                <w:rFonts w:hint="default" w:ascii="Times New Roman" w:hAnsi="Times New Roman" w:eastAsia="仿宋" w:cs="Times New Roman"/>
                <w:b w:val="0"/>
                <w:bCs w:val="0"/>
                <w:spacing w:val="-5"/>
                <w:sz w:val="20"/>
                <w:szCs w:val="20"/>
              </w:rPr>
            </w:pPr>
            <w:r>
              <w:rPr>
                <w:rFonts w:hint="default" w:ascii="Times New Roman" w:hAnsi="Times New Roman" w:eastAsia="仿宋" w:cs="Times New Roman"/>
                <w:b w:val="0"/>
                <w:bCs w:val="0"/>
                <w:spacing w:val="-5"/>
                <w:sz w:val="20"/>
                <w:szCs w:val="20"/>
              </w:rPr>
              <w:t>测量值</w:t>
            </w:r>
          </w:p>
        </w:tc>
        <w:tc>
          <w:tcPr>
            <w:tcW w:w="0" w:type="auto"/>
            <w:vAlign w:val="center"/>
          </w:tcPr>
          <w:p>
            <w:pPr>
              <w:spacing w:before="129"/>
              <w:jc w:val="center"/>
              <w:rPr>
                <w:rFonts w:hint="default" w:ascii="Times New Roman" w:hAnsi="Times New Roman" w:eastAsia="仿宋" w:cs="Times New Roman"/>
                <w:b w:val="0"/>
                <w:bCs w:val="0"/>
                <w:spacing w:val="-5"/>
                <w:sz w:val="20"/>
                <w:szCs w:val="20"/>
              </w:rPr>
            </w:pPr>
            <w:r>
              <w:rPr>
                <w:rFonts w:hint="default" w:ascii="Times New Roman" w:hAnsi="Times New Roman" w:eastAsia="仿宋" w:cs="Times New Roman"/>
                <w:b w:val="0"/>
                <w:bCs w:val="0"/>
                <w:spacing w:val="-5"/>
                <w:sz w:val="20"/>
                <w:szCs w:val="20"/>
              </w:rPr>
              <w:t>标准值</w:t>
            </w:r>
          </w:p>
        </w:tc>
        <w:tc>
          <w:tcPr>
            <w:tcW w:w="0" w:type="auto"/>
            <w:vAlign w:val="center"/>
          </w:tcPr>
          <w:p>
            <w:pPr>
              <w:spacing w:before="129"/>
              <w:jc w:val="center"/>
              <w:rPr>
                <w:rFonts w:hint="default" w:ascii="Times New Roman" w:hAnsi="Times New Roman" w:eastAsia="仿宋" w:cs="Times New Roman"/>
                <w:b w:val="0"/>
                <w:bCs w:val="0"/>
                <w:sz w:val="20"/>
              </w:rPr>
            </w:pPr>
            <w:r>
              <w:rPr>
                <w:rFonts w:hint="default" w:ascii="Times New Roman" w:hAnsi="Times New Roman" w:eastAsia="仿宋" w:cs="Times New Roman"/>
                <w:b w:val="0"/>
                <w:bCs w:val="0"/>
                <w:spacing w:val="-5"/>
                <w:sz w:val="20"/>
                <w:szCs w:val="20"/>
              </w:rPr>
              <w:t>结果判定</w:t>
            </w:r>
          </w:p>
        </w:tc>
        <w:tc>
          <w:tcPr>
            <w:tcW w:w="0" w:type="auto"/>
            <w:vAlign w:val="center"/>
          </w:tcPr>
          <w:p>
            <w:pPr>
              <w:spacing w:before="196"/>
              <w:jc w:val="center"/>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配分</w:t>
            </w:r>
          </w:p>
        </w:tc>
        <w:tc>
          <w:tcPr>
            <w:tcW w:w="0" w:type="auto"/>
            <w:vAlign w:val="center"/>
          </w:tcPr>
          <w:p>
            <w:pPr>
              <w:spacing w:before="196"/>
              <w:jc w:val="right"/>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扣分</w:t>
            </w:r>
          </w:p>
        </w:tc>
        <w:tc>
          <w:tcPr>
            <w:tcW w:w="960" w:type="dxa"/>
            <w:vAlign w:val="center"/>
          </w:tcPr>
          <w:p>
            <w:pPr>
              <w:spacing w:before="196"/>
              <w:jc w:val="right"/>
              <w:rPr>
                <w:rFonts w:hint="default" w:ascii="Times New Roman" w:hAnsi="Times New Roman" w:eastAsia="仿宋" w:cs="Times New Roman"/>
                <w:b w:val="0"/>
                <w:bCs w:val="0"/>
                <w:spacing w:val="-6"/>
                <w:sz w:val="20"/>
                <w:szCs w:val="20"/>
              </w:rPr>
            </w:pPr>
            <w:r>
              <w:rPr>
                <w:rFonts w:hint="default" w:ascii="Times New Roman" w:hAnsi="Times New Roman" w:eastAsia="仿宋" w:cs="Times New Roman"/>
                <w:b w:val="0"/>
                <w:bCs w:val="0"/>
                <w:spacing w:val="-6"/>
                <w:sz w:val="20"/>
                <w:szCs w:val="20"/>
              </w:rPr>
              <w:t>判罚 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0" w:type="auto"/>
            <w:tcBorders>
              <w:left w:val="single" w:color="auto" w:sz="4" w:space="0"/>
            </w:tcBorders>
            <w:vAlign w:val="center"/>
          </w:tcPr>
          <w:p>
            <w:pPr>
              <w:pStyle w:val="12"/>
              <w:jc w:val="center"/>
              <w:rPr>
                <w:rFonts w:hint="default" w:ascii="Times New Roman" w:hAnsi="Times New Roman" w:eastAsia="仿宋" w:cs="Times New Roman"/>
                <w:b w:val="0"/>
                <w:bCs w:val="0"/>
                <w:sz w:val="20"/>
                <w:lang w:eastAsia="zh-CN"/>
              </w:rPr>
            </w:pPr>
            <w:r>
              <w:rPr>
                <w:rFonts w:hint="default" w:ascii="Times New Roman" w:hAnsi="Times New Roman" w:eastAsia="仿宋" w:cs="Times New Roman"/>
                <w:b w:val="0"/>
                <w:bCs w:val="0"/>
                <w:spacing w:val="-2"/>
                <w:sz w:val="20"/>
                <w:szCs w:val="20"/>
                <w:lang w:eastAsia="zh-CN"/>
              </w:rPr>
              <w:t>3</w:t>
            </w:r>
          </w:p>
        </w:tc>
        <w:tc>
          <w:tcPr>
            <w:tcW w:w="0" w:type="auto"/>
            <w:gridSpan w:val="2"/>
            <w:vAlign w:val="center"/>
          </w:tcPr>
          <w:p>
            <w:pPr>
              <w:spacing w:before="129"/>
              <w:jc w:val="center"/>
              <w:rPr>
                <w:rFonts w:hint="default" w:ascii="Times New Roman" w:hAnsi="Times New Roman" w:eastAsia="仿宋" w:cs="Times New Roman"/>
                <w:b w:val="0"/>
                <w:bCs w:val="0"/>
                <w:spacing w:val="-5"/>
                <w:sz w:val="20"/>
                <w:szCs w:val="20"/>
              </w:rPr>
            </w:pPr>
            <w:r>
              <w:rPr>
                <w:rFonts w:hint="default" w:ascii="Times New Roman" w:hAnsi="Times New Roman" w:eastAsia="仿宋" w:cs="Times New Roman"/>
                <w:b w:val="0"/>
                <w:bCs w:val="0"/>
                <w:spacing w:val="-2"/>
                <w:sz w:val="20"/>
                <w:szCs w:val="20"/>
              </w:rPr>
              <w:t>温度传感器电阻值</w:t>
            </w:r>
          </w:p>
        </w:tc>
        <w:tc>
          <w:tcPr>
            <w:tcW w:w="0" w:type="auto"/>
            <w:vAlign w:val="center"/>
          </w:tcPr>
          <w:p>
            <w:pPr>
              <w:pStyle w:val="12"/>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center"/>
              <w:rPr>
                <w:rFonts w:hint="default" w:ascii="Times New Roman" w:hAnsi="Times New Roman" w:eastAsia="仿宋" w:cs="Times New Roman"/>
                <w:b w:val="0"/>
                <w:bCs w:val="0"/>
                <w:sz w:val="20"/>
              </w:rPr>
            </w:pPr>
            <w:r>
              <w:rPr>
                <w:rFonts w:hint="default" w:ascii="Times New Roman" w:hAnsi="Times New Roman" w:eastAsia="仿宋" w:cs="Times New Roman"/>
                <w:b w:val="0"/>
                <w:bCs w:val="0"/>
                <w:spacing w:val="-12"/>
                <w:sz w:val="20"/>
                <w:szCs w:val="20"/>
              </w:rPr>
              <w:t>□</w:t>
            </w:r>
            <w:r>
              <w:rPr>
                <w:rFonts w:hint="default" w:ascii="Times New Roman" w:hAnsi="Times New Roman" w:eastAsia="仿宋" w:cs="Times New Roman"/>
                <w:b w:val="0"/>
                <w:bCs w:val="0"/>
                <w:spacing w:val="5"/>
                <w:sz w:val="20"/>
                <w:szCs w:val="20"/>
              </w:rPr>
              <w:t xml:space="preserve"> </w:t>
            </w:r>
            <w:r>
              <w:rPr>
                <w:rFonts w:hint="default" w:ascii="Times New Roman" w:hAnsi="Times New Roman" w:eastAsia="仿宋" w:cs="Times New Roman"/>
                <w:b w:val="0"/>
                <w:bCs w:val="0"/>
                <w:spacing w:val="-12"/>
                <w:sz w:val="20"/>
                <w:szCs w:val="20"/>
              </w:rPr>
              <w:t>合格</w:t>
            </w:r>
            <w:r>
              <w:rPr>
                <w:rFonts w:hint="default" w:ascii="Times New Roman" w:hAnsi="Times New Roman" w:eastAsia="仿宋" w:cs="Times New Roman"/>
                <w:b w:val="0"/>
                <w:bCs w:val="0"/>
                <w:sz w:val="20"/>
                <w:szCs w:val="20"/>
              </w:rPr>
              <w:t xml:space="preserve">   </w:t>
            </w:r>
            <w:r>
              <w:rPr>
                <w:rFonts w:hint="default" w:ascii="Times New Roman" w:hAnsi="Times New Roman" w:eastAsia="仿宋" w:cs="Times New Roman"/>
                <w:b w:val="0"/>
                <w:bCs w:val="0"/>
                <w:spacing w:val="-10"/>
                <w:sz w:val="20"/>
                <w:szCs w:val="20"/>
              </w:rPr>
              <w:t>□</w:t>
            </w:r>
            <w:r>
              <w:rPr>
                <w:rFonts w:hint="default" w:ascii="Times New Roman" w:hAnsi="Times New Roman" w:eastAsia="仿宋" w:cs="Times New Roman"/>
                <w:b w:val="0"/>
                <w:bCs w:val="0"/>
                <w:spacing w:val="6"/>
                <w:sz w:val="20"/>
                <w:szCs w:val="20"/>
              </w:rPr>
              <w:t xml:space="preserve"> </w:t>
            </w:r>
            <w:r>
              <w:rPr>
                <w:rFonts w:hint="default" w:ascii="Times New Roman" w:hAnsi="Times New Roman" w:eastAsia="仿宋" w:cs="Times New Roman"/>
                <w:b w:val="0"/>
                <w:bCs w:val="0"/>
                <w:spacing w:val="-10"/>
                <w:sz w:val="20"/>
                <w:szCs w:val="20"/>
              </w:rPr>
              <w:t>不合格</w:t>
            </w:r>
          </w:p>
        </w:tc>
        <w:tc>
          <w:tcPr>
            <w:tcW w:w="0" w:type="auto"/>
            <w:vAlign w:val="center"/>
          </w:tcPr>
          <w:p>
            <w:pPr>
              <w:pStyle w:val="12"/>
              <w:jc w:val="center"/>
              <w:rPr>
                <w:rFonts w:hint="default" w:ascii="Times New Roman" w:hAnsi="Times New Roman" w:eastAsia="仿宋" w:cs="Times New Roman"/>
                <w:b w:val="0"/>
                <w:bCs w:val="0"/>
                <w:sz w:val="20"/>
              </w:rPr>
            </w:pPr>
          </w:p>
        </w:tc>
        <w:tc>
          <w:tcPr>
            <w:tcW w:w="0" w:type="auto"/>
            <w:vAlign w:val="center"/>
          </w:tcPr>
          <w:p>
            <w:pPr>
              <w:pStyle w:val="12"/>
              <w:jc w:val="right"/>
              <w:rPr>
                <w:rFonts w:hint="default" w:ascii="Times New Roman" w:hAnsi="Times New Roman" w:eastAsia="仿宋" w:cs="Times New Roman"/>
                <w:b w:val="0"/>
                <w:bCs w:val="0"/>
                <w:sz w:val="20"/>
              </w:rPr>
            </w:pPr>
          </w:p>
        </w:tc>
        <w:tc>
          <w:tcPr>
            <w:tcW w:w="960" w:type="dxa"/>
            <w:vAlign w:val="center"/>
          </w:tcPr>
          <w:p>
            <w:pPr>
              <w:pStyle w:val="12"/>
              <w:jc w:val="right"/>
              <w:rPr>
                <w:rFonts w:hint="default" w:ascii="Times New Roman" w:hAnsi="Times New Roman" w:eastAsia="仿宋" w:cs="Times New Roman"/>
                <w:b w:val="0"/>
                <w:bCs w:val="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0" w:type="auto"/>
            <w:vMerge w:val="restart"/>
            <w:tcBorders>
              <w:left w:val="single" w:color="auto" w:sz="4" w:space="0"/>
            </w:tcBorders>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4</w:t>
            </w:r>
          </w:p>
        </w:tc>
        <w:tc>
          <w:tcPr>
            <w:tcW w:w="0" w:type="auto"/>
            <w:gridSpan w:val="2"/>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励磁绕组电阻值</w:t>
            </w:r>
          </w:p>
        </w:tc>
        <w:tc>
          <w:tcPr>
            <w:tcW w:w="0" w:type="auto"/>
            <w:vAlign w:val="center"/>
          </w:tcPr>
          <w:p>
            <w:pPr>
              <w:pStyle w:val="12"/>
              <w:rPr>
                <w:rFonts w:hint="default" w:ascii="Times New Roman" w:hAnsi="Times New Roman" w:eastAsia="仿宋" w:cs="Times New Roman"/>
                <w:b w:val="0"/>
                <w:bCs w:val="0"/>
                <w:spacing w:val="-2"/>
                <w:sz w:val="20"/>
                <w:szCs w:val="20"/>
                <w:lang w:eastAsia="zh-CN"/>
              </w:rPr>
            </w:pPr>
          </w:p>
        </w:tc>
        <w:tc>
          <w:tcPr>
            <w:tcW w:w="0" w:type="auto"/>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0" w:type="auto"/>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 合格   □ 不合格</w:t>
            </w:r>
          </w:p>
        </w:tc>
        <w:tc>
          <w:tcPr>
            <w:tcW w:w="0" w:type="auto"/>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0" w:type="auto"/>
            <w:vAlign w:val="center"/>
          </w:tcPr>
          <w:p>
            <w:pPr>
              <w:pStyle w:val="12"/>
              <w:jc w:val="right"/>
              <w:rPr>
                <w:rFonts w:hint="default" w:ascii="Times New Roman" w:hAnsi="Times New Roman" w:eastAsia="仿宋" w:cs="Times New Roman"/>
                <w:b w:val="0"/>
                <w:bCs w:val="0"/>
                <w:spacing w:val="-2"/>
                <w:sz w:val="20"/>
                <w:szCs w:val="20"/>
                <w:lang w:eastAsia="zh-CN"/>
              </w:rPr>
            </w:pPr>
          </w:p>
        </w:tc>
        <w:tc>
          <w:tcPr>
            <w:tcW w:w="960" w:type="dxa"/>
            <w:vAlign w:val="center"/>
          </w:tcPr>
          <w:p>
            <w:pPr>
              <w:pStyle w:val="12"/>
              <w:jc w:val="right"/>
              <w:rPr>
                <w:rFonts w:hint="default" w:ascii="Times New Roman" w:hAnsi="Times New Roman" w:eastAsia="仿宋" w:cs="Times New Roman"/>
                <w:b w:val="0"/>
                <w:bCs w:val="0"/>
                <w:spacing w:val="-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jc w:val="center"/>
        </w:trPr>
        <w:tc>
          <w:tcPr>
            <w:tcW w:w="0" w:type="auto"/>
            <w:vMerge w:val="continue"/>
            <w:tcBorders>
              <w:left w:val="single" w:color="auto" w:sz="4" w:space="0"/>
            </w:tcBorders>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0" w:type="auto"/>
            <w:gridSpan w:val="2"/>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正弦绕组电阻值</w:t>
            </w:r>
          </w:p>
        </w:tc>
        <w:tc>
          <w:tcPr>
            <w:tcW w:w="0" w:type="auto"/>
            <w:vAlign w:val="center"/>
          </w:tcPr>
          <w:p>
            <w:pPr>
              <w:pStyle w:val="12"/>
              <w:rPr>
                <w:rFonts w:hint="default" w:ascii="Times New Roman" w:hAnsi="Times New Roman" w:eastAsia="仿宋" w:cs="Times New Roman"/>
                <w:b w:val="0"/>
                <w:bCs w:val="0"/>
                <w:spacing w:val="-2"/>
                <w:sz w:val="20"/>
                <w:szCs w:val="20"/>
                <w:lang w:eastAsia="zh-CN"/>
              </w:rPr>
            </w:pPr>
          </w:p>
        </w:tc>
        <w:tc>
          <w:tcPr>
            <w:tcW w:w="0" w:type="auto"/>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0" w:type="auto"/>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 合格   □ 不合格</w:t>
            </w:r>
          </w:p>
        </w:tc>
        <w:tc>
          <w:tcPr>
            <w:tcW w:w="0" w:type="auto"/>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0" w:type="auto"/>
            <w:vAlign w:val="center"/>
          </w:tcPr>
          <w:p>
            <w:pPr>
              <w:pStyle w:val="12"/>
              <w:jc w:val="right"/>
              <w:rPr>
                <w:rFonts w:hint="default" w:ascii="Times New Roman" w:hAnsi="Times New Roman" w:eastAsia="仿宋" w:cs="Times New Roman"/>
                <w:b w:val="0"/>
                <w:bCs w:val="0"/>
                <w:spacing w:val="-2"/>
                <w:sz w:val="20"/>
                <w:szCs w:val="20"/>
                <w:lang w:eastAsia="zh-CN"/>
              </w:rPr>
            </w:pPr>
          </w:p>
        </w:tc>
        <w:tc>
          <w:tcPr>
            <w:tcW w:w="960" w:type="dxa"/>
            <w:vAlign w:val="center"/>
          </w:tcPr>
          <w:p>
            <w:pPr>
              <w:pStyle w:val="12"/>
              <w:jc w:val="right"/>
              <w:rPr>
                <w:rFonts w:hint="default" w:ascii="Times New Roman" w:hAnsi="Times New Roman" w:eastAsia="仿宋" w:cs="Times New Roman"/>
                <w:b w:val="0"/>
                <w:bCs w:val="0"/>
                <w:spacing w:val="-2"/>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424" w:type="dxa"/>
            <w:vMerge w:val="continue"/>
            <w:tcBorders>
              <w:left w:val="single" w:color="auto" w:sz="4" w:space="0"/>
              <w:bottom w:val="single" w:color="auto" w:sz="4" w:space="0"/>
            </w:tcBorders>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1400" w:type="dxa"/>
            <w:gridSpan w:val="2"/>
            <w:tcBorders>
              <w:bottom w:val="single" w:color="auto" w:sz="4" w:space="0"/>
            </w:tcBorders>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余弦绕组电阻值</w:t>
            </w:r>
          </w:p>
        </w:tc>
        <w:tc>
          <w:tcPr>
            <w:tcW w:w="652" w:type="dxa"/>
            <w:vAlign w:val="center"/>
          </w:tcPr>
          <w:p>
            <w:pPr>
              <w:pStyle w:val="12"/>
              <w:rPr>
                <w:rFonts w:hint="default" w:ascii="Times New Roman" w:hAnsi="Times New Roman" w:eastAsia="仿宋" w:cs="Times New Roman"/>
                <w:b w:val="0"/>
                <w:bCs w:val="0"/>
                <w:spacing w:val="-2"/>
                <w:sz w:val="20"/>
                <w:szCs w:val="20"/>
                <w:lang w:eastAsia="zh-CN"/>
              </w:rPr>
            </w:pPr>
          </w:p>
        </w:tc>
        <w:tc>
          <w:tcPr>
            <w:tcW w:w="652" w:type="dxa"/>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2105" w:type="dxa"/>
            <w:vAlign w:val="center"/>
          </w:tcPr>
          <w:p>
            <w:pPr>
              <w:pStyle w:val="12"/>
              <w:jc w:val="center"/>
              <w:rPr>
                <w:rFonts w:hint="default" w:ascii="Times New Roman" w:hAnsi="Times New Roman" w:eastAsia="仿宋" w:cs="Times New Roman"/>
                <w:b w:val="0"/>
                <w:bCs w:val="0"/>
                <w:spacing w:val="-2"/>
                <w:sz w:val="20"/>
                <w:szCs w:val="20"/>
                <w:lang w:eastAsia="zh-CN"/>
              </w:rPr>
            </w:pPr>
            <w:r>
              <w:rPr>
                <w:rFonts w:hint="default" w:ascii="Times New Roman" w:hAnsi="Times New Roman" w:eastAsia="仿宋" w:cs="Times New Roman"/>
                <w:b w:val="0"/>
                <w:bCs w:val="0"/>
                <w:spacing w:val="-2"/>
                <w:sz w:val="20"/>
                <w:szCs w:val="20"/>
                <w:lang w:eastAsia="zh-CN"/>
              </w:rPr>
              <w:t>□ 合格   □ 不合格</w:t>
            </w:r>
          </w:p>
        </w:tc>
        <w:tc>
          <w:tcPr>
            <w:tcW w:w="431" w:type="dxa"/>
            <w:vAlign w:val="center"/>
          </w:tcPr>
          <w:p>
            <w:pPr>
              <w:pStyle w:val="12"/>
              <w:jc w:val="center"/>
              <w:rPr>
                <w:rFonts w:hint="default" w:ascii="Times New Roman" w:hAnsi="Times New Roman" w:eastAsia="仿宋" w:cs="Times New Roman"/>
                <w:b w:val="0"/>
                <w:bCs w:val="0"/>
                <w:spacing w:val="-2"/>
                <w:sz w:val="20"/>
                <w:szCs w:val="20"/>
                <w:lang w:eastAsia="zh-CN"/>
              </w:rPr>
            </w:pPr>
          </w:p>
        </w:tc>
        <w:tc>
          <w:tcPr>
            <w:tcW w:w="433" w:type="dxa"/>
            <w:vAlign w:val="center"/>
          </w:tcPr>
          <w:p>
            <w:pPr>
              <w:pStyle w:val="12"/>
              <w:jc w:val="right"/>
              <w:rPr>
                <w:rFonts w:hint="default" w:ascii="Times New Roman" w:hAnsi="Times New Roman" w:eastAsia="仿宋" w:cs="Times New Roman"/>
                <w:b w:val="0"/>
                <w:bCs w:val="0"/>
                <w:spacing w:val="-2"/>
                <w:sz w:val="20"/>
                <w:szCs w:val="20"/>
                <w:lang w:eastAsia="zh-CN"/>
              </w:rPr>
            </w:pPr>
          </w:p>
        </w:tc>
        <w:tc>
          <w:tcPr>
            <w:tcW w:w="960" w:type="dxa"/>
            <w:vAlign w:val="center"/>
          </w:tcPr>
          <w:p>
            <w:pPr>
              <w:pStyle w:val="12"/>
              <w:jc w:val="right"/>
              <w:rPr>
                <w:rFonts w:hint="default" w:ascii="Times New Roman" w:hAnsi="Times New Roman" w:eastAsia="仿宋" w:cs="Times New Roman"/>
                <w:b w:val="0"/>
                <w:bCs w:val="0"/>
                <w:spacing w:val="-2"/>
                <w:sz w:val="20"/>
                <w:szCs w:val="20"/>
                <w:lang w:eastAsia="zh-CN"/>
              </w:rPr>
            </w:pPr>
          </w:p>
        </w:tc>
      </w:tr>
    </w:tbl>
    <w:p>
      <w:pPr>
        <w:pStyle w:val="12"/>
        <w:spacing w:line="360" w:lineRule="auto"/>
        <w:jc w:val="center"/>
        <w:rPr>
          <w:rFonts w:hint="default" w:ascii="Times New Roman" w:hAnsi="Times New Roman" w:eastAsia="仿宋" w:cs="Times New Roman"/>
          <w:b w:val="0"/>
          <w:bCs w:val="0"/>
          <w:spacing w:val="-2"/>
          <w:sz w:val="20"/>
          <w:szCs w:val="20"/>
          <w:lang w:eastAsia="zh-CN"/>
        </w:rPr>
      </w:pPr>
    </w:p>
    <w:sectPr>
      <w:footerReference r:id="rId5" w:type="default"/>
      <w:pgSz w:w="11906" w:h="16838"/>
      <w:pgMar w:top="2098" w:right="1587" w:bottom="1984" w:left="1587"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5A0B38-4211-4E49-8B60-EE82321BDDF2}"/>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9BD5555-AE14-4C09-96BB-06BC4E0FA15D}"/>
  </w:font>
  <w:font w:name="楷体_GB2312">
    <w:panose1 w:val="02010609030101010101"/>
    <w:charset w:val="86"/>
    <w:family w:val="modern"/>
    <w:pitch w:val="default"/>
    <w:sig w:usb0="00000001" w:usb1="080E0000" w:usb2="00000000" w:usb3="00000000" w:csb0="00040000" w:csb1="00000000"/>
    <w:embedRegular r:id="rId3" w:fontKey="{F8E78710-A660-4335-BF75-27505973E4A2}"/>
  </w:font>
  <w:font w:name="方正楷体_GB2312">
    <w:altName w:val="楷体_GB2312"/>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60007" w:csb1="00000000"/>
    <w:embedRegular r:id="rId4" w:fontKey="{5D9A45AF-73F1-4C2F-AACC-1BFED30DFA59}"/>
  </w:font>
  <w:font w:name="方正仿宋_GBK">
    <w:panose1 w:val="03000509000000000000"/>
    <w:charset w:val="86"/>
    <w:family w:val="auto"/>
    <w:pitch w:val="default"/>
    <w:sig w:usb0="00000001" w:usb1="080E0000" w:usb2="00000000" w:usb3="00000000" w:csb0="00040000" w:csb1="00000000"/>
    <w:embedRegular r:id="rId5" w:fontKey="{B405B282-F23E-467A-9826-A2B661BEDD8B}"/>
  </w:font>
  <w:font w:name="方正仿宋_GB2312">
    <w:altName w:val="仿宋"/>
    <w:panose1 w:val="02000000000000000000"/>
    <w:charset w:val="86"/>
    <w:family w:val="auto"/>
    <w:pitch w:val="default"/>
    <w:sig w:usb0="00000000" w:usb1="00000000" w:usb2="00000012" w:usb3="00000000" w:csb0="00040001" w:csb1="00000000"/>
    <w:embedRegular r:id="rId6" w:fontKey="{7ED9300A-0FB6-4270-B340-72CF47030A92}"/>
  </w:font>
  <w:font w:name="方正黑体_GBK">
    <w:panose1 w:val="03000509000000000000"/>
    <w:charset w:val="86"/>
    <w:family w:val="auto"/>
    <w:pitch w:val="default"/>
    <w:sig w:usb0="00000001" w:usb1="080E0000" w:usb2="00000000" w:usb3="00000000" w:csb0="00040000" w:csb1="00000000"/>
    <w:embedRegular r:id="rId7" w:fontKey="{35FAF327-7D01-474B-8B4F-C9DD7B8DD989}"/>
  </w:font>
  <w:font w:name="仿宋">
    <w:panose1 w:val="02010609060101010101"/>
    <w:charset w:val="86"/>
    <w:family w:val="modern"/>
    <w:pitch w:val="default"/>
    <w:sig w:usb0="800002BF" w:usb1="38CF7CFA" w:usb2="00000016" w:usb3="00000000" w:csb0="00040001" w:csb1="00000000"/>
    <w:embedRegular r:id="rId8" w:fontKey="{291B4224-D938-4747-8031-BD57DB9709B5}"/>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embedRegular r:id="rId9" w:fontKey="{3187A132-2AA4-45E2-8A2D-00021F28AD7B}"/>
  </w:font>
  <w:font w:name="方正楷体_GBK">
    <w:panose1 w:val="03000509000000000000"/>
    <w:charset w:val="86"/>
    <w:family w:val="auto"/>
    <w:pitch w:val="default"/>
    <w:sig w:usb0="00000001" w:usb1="080E0000" w:usb2="00000000" w:usb3="00000000" w:csb0="00040000" w:csb1="00000000"/>
    <w:embedRegular r:id="rId10" w:fontKey="{53F33211-BD35-4653-BB70-455818358BB0}"/>
  </w:font>
  <w:font w:name="方正小标宋_GBK">
    <w:panose1 w:val="03000509000000000000"/>
    <w:charset w:val="86"/>
    <w:family w:val="auto"/>
    <w:pitch w:val="default"/>
    <w:sig w:usb0="00000001" w:usb1="080E0000" w:usb2="00000000" w:usb3="00000000" w:csb0="00040000" w:csb1="00000000"/>
    <w:embedRegular r:id="rId11" w:fontKey="{D0C3D9FD-1E3F-4D85-A438-F738C3ACD3A4}"/>
  </w:font>
  <w:font w:name="方正北魏楷书简体">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embedRegular r:id="rId12" w:fontKey="{9A4D1C7B-52AA-42E1-8C9A-A2E8AE1612C0}"/>
  </w:font>
  <w:font w:name="方正大黑_GBK">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85B2E"/>
    <w:multiLevelType w:val="singleLevel"/>
    <w:tmpl w:val="8AC85B2E"/>
    <w:lvl w:ilvl="0" w:tentative="0">
      <w:start w:val="1"/>
      <w:numFmt w:val="chineseCounting"/>
      <w:suff w:val="nothing"/>
      <w:lvlText w:val="（%1）"/>
      <w:lvlJc w:val="left"/>
      <w:rPr>
        <w:rFonts w:hint="eastAsia"/>
      </w:rPr>
    </w:lvl>
  </w:abstractNum>
  <w:abstractNum w:abstractNumId="1">
    <w:nsid w:val="FFE20AB3"/>
    <w:multiLevelType w:val="singleLevel"/>
    <w:tmpl w:val="FFE20AB3"/>
    <w:lvl w:ilvl="0" w:tentative="0">
      <w:start w:val="1"/>
      <w:numFmt w:val="chineseCounting"/>
      <w:suff w:val="space"/>
      <w:lvlText w:val="(%1)"/>
      <w:lvlJc w:val="left"/>
      <w:rPr>
        <w:rFonts w:hint="eastAsia"/>
      </w:rPr>
    </w:lvl>
  </w:abstractNum>
  <w:abstractNum w:abstractNumId="2">
    <w:nsid w:val="66D9DD2F"/>
    <w:multiLevelType w:val="singleLevel"/>
    <w:tmpl w:val="66D9DD2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635D2"/>
    <w:rsid w:val="00134EF8"/>
    <w:rsid w:val="001527D7"/>
    <w:rsid w:val="00197384"/>
    <w:rsid w:val="003027D6"/>
    <w:rsid w:val="00316257"/>
    <w:rsid w:val="00336C70"/>
    <w:rsid w:val="003A0145"/>
    <w:rsid w:val="003C17B8"/>
    <w:rsid w:val="00426E48"/>
    <w:rsid w:val="00502539"/>
    <w:rsid w:val="00603F96"/>
    <w:rsid w:val="00643DCE"/>
    <w:rsid w:val="00657BF2"/>
    <w:rsid w:val="00667C5B"/>
    <w:rsid w:val="00734A10"/>
    <w:rsid w:val="00766C20"/>
    <w:rsid w:val="00852117"/>
    <w:rsid w:val="008A4BEE"/>
    <w:rsid w:val="009D00F6"/>
    <w:rsid w:val="00A079BF"/>
    <w:rsid w:val="00A56CEB"/>
    <w:rsid w:val="00B7062F"/>
    <w:rsid w:val="00C11610"/>
    <w:rsid w:val="00CF5F55"/>
    <w:rsid w:val="00D063EC"/>
    <w:rsid w:val="00D404D3"/>
    <w:rsid w:val="00D76FCB"/>
    <w:rsid w:val="00D83631"/>
    <w:rsid w:val="00EE3D29"/>
    <w:rsid w:val="00FD1E8B"/>
    <w:rsid w:val="00FE4289"/>
    <w:rsid w:val="00FE5F7E"/>
    <w:rsid w:val="01B44308"/>
    <w:rsid w:val="022B3528"/>
    <w:rsid w:val="02F518F9"/>
    <w:rsid w:val="08EB30F3"/>
    <w:rsid w:val="0A137F1C"/>
    <w:rsid w:val="0AAC0CF8"/>
    <w:rsid w:val="0DD009EF"/>
    <w:rsid w:val="0DFC245C"/>
    <w:rsid w:val="118B5BFE"/>
    <w:rsid w:val="148223D0"/>
    <w:rsid w:val="183326C1"/>
    <w:rsid w:val="1A1572FB"/>
    <w:rsid w:val="1A6A56D0"/>
    <w:rsid w:val="1CF75960"/>
    <w:rsid w:val="206512FE"/>
    <w:rsid w:val="21BB3C0D"/>
    <w:rsid w:val="23CE24C1"/>
    <w:rsid w:val="258635D2"/>
    <w:rsid w:val="258F1DC5"/>
    <w:rsid w:val="271A6F54"/>
    <w:rsid w:val="27FA0805"/>
    <w:rsid w:val="2A1D6A2D"/>
    <w:rsid w:val="2A204F8D"/>
    <w:rsid w:val="2C3B319A"/>
    <w:rsid w:val="2E9541CC"/>
    <w:rsid w:val="31E91D79"/>
    <w:rsid w:val="32C07FFA"/>
    <w:rsid w:val="355B542F"/>
    <w:rsid w:val="368E7383"/>
    <w:rsid w:val="39A261C6"/>
    <w:rsid w:val="3B6F3DC3"/>
    <w:rsid w:val="41761F79"/>
    <w:rsid w:val="41F26636"/>
    <w:rsid w:val="4389216D"/>
    <w:rsid w:val="44776568"/>
    <w:rsid w:val="448A0991"/>
    <w:rsid w:val="461A4C03"/>
    <w:rsid w:val="474D5970"/>
    <w:rsid w:val="477B13FA"/>
    <w:rsid w:val="47B6539D"/>
    <w:rsid w:val="4CE44F85"/>
    <w:rsid w:val="4F977F86"/>
    <w:rsid w:val="4FAD1F1D"/>
    <w:rsid w:val="52F286D1"/>
    <w:rsid w:val="57AE0B6B"/>
    <w:rsid w:val="59BB73DF"/>
    <w:rsid w:val="5C376F94"/>
    <w:rsid w:val="5F116103"/>
    <w:rsid w:val="5F5F09D0"/>
    <w:rsid w:val="60DE09D2"/>
    <w:rsid w:val="634A7AE7"/>
    <w:rsid w:val="63FF3D08"/>
    <w:rsid w:val="64AF6153"/>
    <w:rsid w:val="650E4428"/>
    <w:rsid w:val="65951D95"/>
    <w:rsid w:val="69E342CB"/>
    <w:rsid w:val="6A66585B"/>
    <w:rsid w:val="6ABD3A23"/>
    <w:rsid w:val="6CAA4927"/>
    <w:rsid w:val="6CCE0707"/>
    <w:rsid w:val="703B4EA9"/>
    <w:rsid w:val="70B700AB"/>
    <w:rsid w:val="73BA430D"/>
    <w:rsid w:val="757B5FDA"/>
    <w:rsid w:val="77CC1D44"/>
    <w:rsid w:val="7B1D5512"/>
    <w:rsid w:val="7CDA308E"/>
    <w:rsid w:val="7D5E6A7D"/>
    <w:rsid w:val="7F0B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eastAsia="仿宋_GB2312"/>
      <w:color w:val="000000"/>
      <w:sz w:val="31"/>
      <w:szCs w:val="20"/>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toc 1"/>
    <w:basedOn w:val="1"/>
    <w:next w:val="1"/>
    <w:qFormat/>
    <w:uiPriority w:val="39"/>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customStyle="1" w:styleId="10">
    <w:name w:val="BodyTextIndent2"/>
    <w:basedOn w:val="1"/>
    <w:qFormat/>
    <w:uiPriority w:val="0"/>
    <w:pPr>
      <w:spacing w:after="120" w:line="480" w:lineRule="auto"/>
      <w:ind w:left="420" w:leftChars="200"/>
      <w:jc w:val="both"/>
    </w:pPr>
    <w:rPr>
      <w:rFonts w:ascii="Times New Roman" w:hAnsi="Times New Roman" w:eastAsia="宋体" w:cs="Times New Roman"/>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3497</Words>
  <Characters>3697</Characters>
  <Lines>54</Lines>
  <Paragraphs>15</Paragraphs>
  <TotalTime>9</TotalTime>
  <ScaleCrop>false</ScaleCrop>
  <LinksUpToDate>false</LinksUpToDate>
  <CharactersWithSpaces>3776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2026-05-14T16:03:00Z</dcterms:created>
  <dc:creator>追风</dc:creator>
  <cp:lastModifiedBy>小宇</cp:lastModifiedBy>
  <cp:lastPrinted>2026-06-09T08:51:00Z</cp:lastPrinted>
  <dcterms:modified xsi:type="dcterms:W3CDTF">2026-06-10T03:12:34Z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8060F4A06590499FB1429FE0ECA1EA4A_11</vt:lpwstr>
  </property>
  <property fmtid="{D5CDD505-2E9C-101B-9397-08002B2CF9AE}" pid="4" name="KSOTemplateDocerSaveRecord">
    <vt:lpwstr>eyJoZGlkIjoiNjhkOWYxZjA3ZDcyM2Y2NDc1ZTkxMzVlZThjODdjMjQiLCJ1c2VySWQiOiIzMDIwOTQ1NjEifQ==</vt:lpwstr>
  </property>
</Properties>
</file>